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BC" w:rsidRDefault="00DD177B" w:rsidP="00806A3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DD177B">
        <w:rPr>
          <w:rFonts w:ascii="Arial" w:hAnsi="Arial" w:cs="Arial"/>
          <w:b/>
          <w:color w:val="000000" w:themeColor="text1"/>
        </w:rPr>
        <w:t xml:space="preserve">REVISION </w:t>
      </w:r>
      <w:r w:rsidR="004D0A02">
        <w:rPr>
          <w:rFonts w:ascii="Arial" w:hAnsi="Arial" w:cs="Arial"/>
          <w:b/>
          <w:color w:val="000000" w:themeColor="text1"/>
        </w:rPr>
        <w:t>__</w:t>
      </w:r>
      <w:r w:rsidR="00D95CBC">
        <w:rPr>
          <w:rFonts w:ascii="Arial" w:hAnsi="Arial" w:cs="Arial"/>
          <w:b/>
          <w:color w:val="000000" w:themeColor="text1"/>
        </w:rPr>
        <w:t xml:space="preserve"> DE </w:t>
      </w:r>
      <w:r w:rsidR="004D0A02">
        <w:rPr>
          <w:rFonts w:ascii="Arial" w:hAnsi="Arial" w:cs="Arial"/>
          <w:b/>
          <w:color w:val="000000" w:themeColor="text1"/>
        </w:rPr>
        <w:t>_______</w:t>
      </w:r>
      <w:r w:rsidR="00806A32">
        <w:rPr>
          <w:rFonts w:ascii="Arial" w:hAnsi="Arial" w:cs="Arial"/>
          <w:b/>
          <w:color w:val="000000" w:themeColor="text1"/>
        </w:rPr>
        <w:t>DE 2018</w:t>
      </w:r>
    </w:p>
    <w:p w:rsidR="00806A32" w:rsidRDefault="00806A32" w:rsidP="00806A32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</w:p>
    <w:tbl>
      <w:tblPr>
        <w:tblW w:w="101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841"/>
        <w:gridCol w:w="2126"/>
        <w:gridCol w:w="2977"/>
        <w:gridCol w:w="1837"/>
      </w:tblGrid>
      <w:tr w:rsidR="00D95CBC" w:rsidRPr="00B650BC" w:rsidTr="006C3A12">
        <w:trPr>
          <w:trHeight w:val="567"/>
          <w:tblHeader/>
          <w:jc w:val="center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D95CBC" w:rsidRPr="00AB673E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N°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95CBC" w:rsidRPr="00554807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b/>
                <w:color w:val="FFFFFF" w:themeColor="background1"/>
                <w:sz w:val="18"/>
                <w:lang w:eastAsia="es-MX"/>
              </w:rPr>
              <w:t>OBLIGACIONES DE TRANSPARENCIA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D95CBC" w:rsidRPr="00554807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b/>
                <w:color w:val="FFFFFF" w:themeColor="background1"/>
                <w:sz w:val="18"/>
                <w:lang w:eastAsia="es-MX"/>
              </w:rPr>
              <w:t>Artículo de LGCG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D95CBC" w:rsidRPr="00554807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b/>
                <w:color w:val="FFFFFF" w:themeColor="background1"/>
                <w:sz w:val="18"/>
                <w:lang w:eastAsia="es-MX"/>
              </w:rPr>
              <w:t>LINKS DE VERIFICACIÓN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D95CBC" w:rsidRPr="00554807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b/>
                <w:color w:val="FFFFFF" w:themeColor="background1"/>
                <w:sz w:val="18"/>
                <w:lang w:eastAsia="es-MX"/>
              </w:rPr>
              <w:t>COMENTARIOS</w:t>
            </w:r>
          </w:p>
        </w:tc>
      </w:tr>
      <w:tr w:rsidR="00D95CBC" w:rsidRPr="00B650BC" w:rsidTr="006C3A12">
        <w:trPr>
          <w:trHeight w:val="1118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Publicación del inventario de los bienes y actualizar por lo menos cada seis meses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27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5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8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Publica para consulta de la población en general  las cuentas públicas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55</w:t>
            </w:r>
            <w:r w:rsidR="0059104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="00591049" w:rsidRPr="0059104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y Numeral 4 del Acuerdo por el que se armoniza la estructura de las cuentas públicas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26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80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Situación Financiera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41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332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332D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Actividades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332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33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33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92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Variación en la Hacienda Pública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9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cambios en la Situación Financiera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24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Notas a los Estados Financieros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48, 49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74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lastRenderedPageBreak/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Analítico del Activo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532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Flujos de Efectivo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D95CBC" w:rsidRPr="00B650BC" w:rsidTr="006C3A12">
        <w:trPr>
          <w:trHeight w:val="154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Estado Analítico de Ingresos, </w:t>
            </w: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del que se derivará la presentación en clasificación económica por fuente de financiamiento y concepto, incluyendo los ingresos excedentes generados;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832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00464E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Estado Analítico del Ejercicio del Presupuesto de Egresos del que se derivarán la </w:t>
            </w:r>
            <w:r w:rsidRPr="0000464E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clasificación </w:t>
            </w:r>
            <w:r w:rsidRPr="0000464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Administrativa</w:t>
            </w: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(también deberá identificar los montos y adecuaciones presupuestarias y subejercicios por Ramo y/o Programa):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688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00464E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Estado Analítico del Ejercicio del Presupuesto de Egresos del que se derivarán la </w:t>
            </w:r>
            <w:r w:rsidRPr="0000464E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clasificación </w:t>
            </w:r>
            <w:r w:rsidRPr="0000464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Económica</w:t>
            </w: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(también deberá identificar los montos y adecuaciones presupuestarias y subejercicios por Ramo y/o Programa):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204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00464E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Estado Analítico del Ejercicio del Presupuesto de Egresos del que se derivarán la </w:t>
            </w:r>
            <w:r w:rsidRPr="0000464E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clasificación</w:t>
            </w:r>
            <w:r w:rsidRPr="0000464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 xml:space="preserve"> Por objeto del gasto</w:t>
            </w: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(también deberá identificar los montos y adecuaciones presupuestarias y subejercicios por Ramo y/o Programa):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89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lastRenderedPageBreak/>
              <w:t>14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Estado Analítico del Ejercicio del Presupuesto de Egresos del que se derivarán la </w:t>
            </w:r>
            <w:r w:rsidRPr="00554807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clasificación </w:t>
            </w:r>
            <w:r w:rsidRPr="0055480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Funcional</w:t>
            </w: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(también deberá identificar los montos y adecuaciones presupuestarias y subejercicios por Ramo y/o Programa):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548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armonizar la presentación de la 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información adicional a la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Iniciativa de la Ley de Ingresos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61, Fracción I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86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Publicar la información a que se refiere la  Norma para armonizar la presentación de la</w:t>
            </w:r>
            <w:r w:rsidRPr="00912BEC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información adicional del Proyecto del Presupuesto de Egresos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61, Fracción II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54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la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difusión a la ciudadanía de la Ley de Ingresos y del Presupuesto de Egresos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528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</w:t>
            </w:r>
            <w:r w:rsidRPr="00912BEC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Iniciativa de la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Ley de Ingresos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en términos del Artículo 63 de la LGCG</w:t>
            </w: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40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el </w:t>
            </w:r>
            <w:r w:rsidRPr="00912BEC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Proyecto del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Presupuesto de Egresos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en términos del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Artículo 63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de la LGCG</w:t>
            </w: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40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establecer la estructura del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Calendario de Ingresos base mensual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lastRenderedPageBreak/>
              <w:t>21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Publicar la información a que se refiere la Norma para establecer la estructura de</w:t>
            </w:r>
            <w:r w:rsidRPr="00912BEC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l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Calendario de Egresos base mensual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CEF" w:rsidRPr="00A47F6E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A47F6E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Situación Financiera Detallado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- LDF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CRITERIOS para la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elaboración y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presentación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homogénea de la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información financiera y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de los formatos a que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hace referencia la Ley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de Disciplina Financiera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de las Entidades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Federativas y los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Municipios.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CEF" w:rsidRPr="002164F9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2164F9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Informe Analítico de la Deuda Pública y otros Pasivos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- LDF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CEF" w:rsidRPr="002164F9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2164F9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Informe Analítico de Obligaciones diferentes de Financiamiento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– LDF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CEF" w:rsidRPr="002164F9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2164F9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Balance Presupuestario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– LDF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CEF" w:rsidRPr="002164F9" w:rsidRDefault="009B3CEF" w:rsidP="00A47F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2164F9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Analítico de Ingresos Detallado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– LDF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369"/>
          <w:jc w:val="center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EF" w:rsidRPr="00806A32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6a)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Edo. Analítico del Ejercicio del Ptto. De </w:t>
            </w:r>
            <w:r w:rsidR="005A448E"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gresos Detallado  LDF</w:t>
            </w:r>
          </w:p>
          <w:p w:rsidR="009B3CEF" w:rsidRPr="00912BEC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(Clasif. por </w:t>
            </w: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Objeto de Gasto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3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CEF" w:rsidRPr="00AB673E" w:rsidRDefault="009B3CEF" w:rsidP="004C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EF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6b)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Edo. Analítico del Ejercicio del Ptto. De </w:t>
            </w:r>
            <w:r w:rsidR="005A448E"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gresos Detallado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 LDF</w:t>
            </w:r>
          </w:p>
          <w:p w:rsidR="009B3CEF" w:rsidRPr="00912BEC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(Clasificación </w:t>
            </w: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Administrativa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3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CEF" w:rsidRPr="00AB673E" w:rsidRDefault="009B3CEF" w:rsidP="004C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EF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6c)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Edo. Analítico del Ejercicio del Ptto. De </w:t>
            </w:r>
            <w:r w:rsidR="005A448E"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gresos Detallado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 LDF</w:t>
            </w:r>
          </w:p>
          <w:p w:rsidR="009B3CEF" w:rsidRPr="00912BEC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(Clasificación </w:t>
            </w: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Funcional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3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CEF" w:rsidRPr="00AB673E" w:rsidRDefault="009B3CEF" w:rsidP="004C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EF" w:rsidRPr="00912BEC" w:rsidRDefault="009B3CEF" w:rsidP="00995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6d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) Edo. Analítico del Ejercicio del Ptto. De </w:t>
            </w:r>
            <w:r w:rsidR="005A448E"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gresos Detallado</w:t>
            </w:r>
            <w:r w:rsidR="00995D20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LDF</w:t>
            </w:r>
            <w:r w:rsidR="00995D20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(Clasif. por </w:t>
            </w: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Servicios Personales por Categoría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290"/>
          <w:jc w:val="center"/>
        </w:trPr>
        <w:tc>
          <w:tcPr>
            <w:tcW w:w="1014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noWrap/>
            <w:vAlign w:val="center"/>
          </w:tcPr>
          <w:p w:rsidR="009B3CEF" w:rsidRPr="009B3CEF" w:rsidRDefault="009B3CEF" w:rsidP="009B3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lang w:eastAsia="es-MX"/>
              </w:rPr>
            </w:pPr>
            <w:r w:rsidRPr="009B3CEF">
              <w:rPr>
                <w:b/>
                <w:color w:val="FFFFFF" w:themeColor="background1"/>
              </w:rPr>
              <w:t>Proyecciones y Resultados de Ingresos y Egresos - LDF</w:t>
            </w:r>
          </w:p>
        </w:tc>
      </w:tr>
      <w:tr w:rsidR="00B72118" w:rsidRPr="00B650BC" w:rsidTr="00B72118">
        <w:trPr>
          <w:trHeight w:val="570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Pr="008C0591" w:rsidRDefault="00B72118" w:rsidP="005C6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28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118" w:rsidRPr="00912BEC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7a)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Proyecciones de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Ingresos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2118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CRITERIOS para la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elaboración y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presentación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homogénea de la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información financiera y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de los formatos a que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hace referencia la Ley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de Disciplina Financiera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de las Entidades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Federativas y los</w:t>
            </w:r>
          </w:p>
          <w:p w:rsidR="00B72118" w:rsidRPr="00CF37F5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Municipios.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B72118" w:rsidRPr="00B650BC" w:rsidTr="00B72118">
        <w:trPr>
          <w:trHeight w:val="570"/>
          <w:jc w:val="center"/>
        </w:trPr>
        <w:tc>
          <w:tcPr>
            <w:tcW w:w="3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Default="00B72118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118" w:rsidRPr="00912BEC" w:rsidRDefault="00B72118" w:rsidP="008C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7b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) Proyecciones de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Egresos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2118" w:rsidRPr="006C3A12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B72118" w:rsidRPr="00B650BC" w:rsidTr="00B72118">
        <w:trPr>
          <w:trHeight w:val="570"/>
          <w:jc w:val="center"/>
        </w:trPr>
        <w:tc>
          <w:tcPr>
            <w:tcW w:w="3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Default="00B72118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118" w:rsidRPr="00912BEC" w:rsidRDefault="00B72118" w:rsidP="008C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7c)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Resultados de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Ingresos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2118" w:rsidRPr="006C3A12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B72118" w:rsidRPr="00B650BC" w:rsidTr="00B72118">
        <w:trPr>
          <w:trHeight w:val="570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Default="00B72118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118" w:rsidRPr="00912BEC" w:rsidRDefault="00B72118" w:rsidP="008C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7d)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Resultados de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Egresos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2118" w:rsidRPr="006C3A12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B72118" w:rsidRPr="00B650BC" w:rsidTr="00B72118">
        <w:trPr>
          <w:trHeight w:val="60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Default="00B72118" w:rsidP="00D9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29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2118" w:rsidRPr="00ED472B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Informe sobre</w:t>
            </w:r>
            <w:r w:rsidRPr="00B72118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B7211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Estudios Actuariales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LDF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2118" w:rsidRPr="00ED472B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95D20" w:rsidRPr="00B650BC" w:rsidTr="00A35C57">
        <w:trPr>
          <w:trHeight w:val="125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D20" w:rsidRPr="00AB673E" w:rsidRDefault="00995D20" w:rsidP="00A35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30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Publi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car la Ley de Ingresos aprobada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95D20" w:rsidRPr="00B650BC" w:rsidTr="00A35C57">
        <w:trPr>
          <w:trHeight w:val="1542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D20" w:rsidRPr="00AB673E" w:rsidRDefault="00995D20" w:rsidP="00A35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Publicar el Decreto de Presupuesto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de Egresos aprobado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ED472B" w:rsidRPr="00B650BC" w:rsidTr="006C3A12">
        <w:trPr>
          <w:trHeight w:val="1543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72B" w:rsidRDefault="00995D20" w:rsidP="00D9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32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72B" w:rsidRPr="00806A32" w:rsidRDefault="00ED472B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Guía de cumplimiento de la ley de disciplina financiera de las entidades federativas y los municipios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72B" w:rsidRPr="00CF37F5" w:rsidRDefault="00ED472B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ED472B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ANEXO 3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de los </w:t>
            </w: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CRITERIOS para la elaboración y presentación homogénea de la información financiera y de los formatos a que hace referencia la Ley de Disciplina Financiera de las Entidades Federativas y los Municipios.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472B" w:rsidRPr="00CF37F5" w:rsidRDefault="00ED472B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72B" w:rsidRPr="00CF37F5" w:rsidRDefault="00ED472B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543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D9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33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establecer la estructura de 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información de montos pagados por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 xml:space="preserve"> Ayudas y Subsidios</w:t>
            </w: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(6/oct/2014)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67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94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lastRenderedPageBreak/>
              <w:t>34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establecer la estructura de información del formato de 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programas con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Recursos Federales por Orden de Gobierno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204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35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establecer la estructura de información de la relación de las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Cuentas Bancarias Productivas</w:t>
            </w:r>
            <w:r w:rsidRPr="00912BEC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 específicas para presentar en la Cuenta Pública, en las cuales se depositen los recursos federales transferidos / periodicidad anual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204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36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554807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Publicar la información a que se refiere la Norma para establecer la estructura de información del formato de aplicación de recursos  del Fondo de Aportaciones para el Fortalecimiento de los Municipios y de las Demarcaciones Territoriales del Distrito Federa</w:t>
            </w:r>
            <w:r w:rsidRPr="00554807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l </w:t>
            </w:r>
            <w:r w:rsidRPr="0055480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(FORTAMUN)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76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B419EE" w:rsidRPr="00B650BC" w:rsidTr="00692B17">
        <w:trPr>
          <w:trHeight w:val="204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9EE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37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19EE" w:rsidRPr="00554807" w:rsidRDefault="00B419EE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Publica los lineamientos de</w:t>
            </w:r>
            <w:r w:rsidRPr="00B419E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información trimestral sobre la aplicación de los recursos federales para el Fondo de Aportaciones para la Infraestructura Social (</w:t>
            </w:r>
            <w:r w:rsidRPr="00B419EE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FAIS</w:t>
            </w:r>
            <w:r w:rsidRPr="00B419E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19EE" w:rsidRPr="00CF37F5" w:rsidRDefault="00B419EE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B419E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33, apartado B, fracción II, inciso a) y c) de la LCF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19EE" w:rsidRPr="00CF37F5" w:rsidRDefault="00B419EE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9EE" w:rsidRPr="00CF37F5" w:rsidRDefault="00B419EE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92B17">
        <w:trPr>
          <w:trHeight w:val="1772"/>
          <w:jc w:val="center"/>
        </w:trPr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38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554807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 Norma para establecer la estructura de los formatos de información de </w:t>
            </w:r>
            <w:r w:rsidRPr="0055480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Obligaciones Pagadas o Garantizadas con Fondos Federales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78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607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39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554807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Normas para establecer la estructura de información del formato del </w:t>
            </w:r>
            <w:r w:rsidRPr="0055480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Ejercicio y Destino de Gasto Federalizado y Reintegros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81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828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lastRenderedPageBreak/>
              <w:t>40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Publicar la información a que se refiere la Norma para establecer el formato para la difusión de los resultados de las </w:t>
            </w:r>
            <w:r w:rsidRPr="00CF37F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Evaluaciones de los Recursos Federales Ministrados a las Entidades Federativas</w:t>
            </w: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(23/12/2015)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79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670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41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Publicar en sus páginas de Internet a más tardar el último día hábil de abril su </w:t>
            </w:r>
            <w:r w:rsidRPr="00CF37F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programa anual de evaluaciones, así como las metodologías e indicadores de desempeño.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79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</w:tbl>
    <w:p w:rsidR="00B650BC" w:rsidRDefault="00B650BC" w:rsidP="002E237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E86447" w:rsidRDefault="00E86447" w:rsidP="00E86447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244C83" w:rsidRPr="00266EEB" w:rsidRDefault="00266EEB" w:rsidP="009D5135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sectPr w:rsidR="00244C83" w:rsidRPr="00266EEB" w:rsidSect="004C0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37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EC" w:rsidRDefault="004737EC" w:rsidP="006E34D7">
      <w:pPr>
        <w:spacing w:after="0" w:line="240" w:lineRule="auto"/>
      </w:pPr>
      <w:r>
        <w:separator/>
      </w:r>
    </w:p>
  </w:endnote>
  <w:endnote w:type="continuationSeparator" w:id="0">
    <w:p w:rsidR="004737EC" w:rsidRDefault="004737EC" w:rsidP="006E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DF" w:rsidRDefault="00763C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6644026"/>
      <w:docPartObj>
        <w:docPartGallery w:val="Page Numbers (Bottom of Page)"/>
        <w:docPartUnique/>
      </w:docPartObj>
    </w:sdtPr>
    <w:sdtEndPr/>
    <w:sdtContent>
      <w:p w:rsidR="001A22E2" w:rsidRDefault="001A22E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CDF" w:rsidRPr="00763CDF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DF" w:rsidRDefault="00763C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EC" w:rsidRDefault="004737EC" w:rsidP="006E34D7">
      <w:pPr>
        <w:spacing w:after="0" w:line="240" w:lineRule="auto"/>
      </w:pPr>
      <w:r>
        <w:separator/>
      </w:r>
    </w:p>
  </w:footnote>
  <w:footnote w:type="continuationSeparator" w:id="0">
    <w:p w:rsidR="004737EC" w:rsidRDefault="004737EC" w:rsidP="006E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DF" w:rsidRDefault="00763C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2E2" w:rsidRDefault="004D0A02" w:rsidP="001A22E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577C8" wp14:editId="40710A6C">
              <wp:simplePos x="0" y="0"/>
              <wp:positionH relativeFrom="column">
                <wp:posOffset>157734</wp:posOffset>
              </wp:positionH>
              <wp:positionV relativeFrom="paragraph">
                <wp:posOffset>131826</wp:posOffset>
              </wp:positionV>
              <wp:extent cx="768096" cy="848563"/>
              <wp:effectExtent l="0" t="0" r="13335" b="2794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" cy="848563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D0A02" w:rsidRPr="004D0A02" w:rsidRDefault="004D0A02" w:rsidP="004D0A0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4D0A02">
                            <w:rPr>
                              <w:color w:val="FF0000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2577C8" id="Rectángulo 1" o:spid="_x0000_s1026" style="position:absolute;margin-left:12.4pt;margin-top:10.4pt;width:60.5pt;height:6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" filled="f" strokecolor="#1f4d78 [1604]" strokeweight="1pt">
              <v:textbox>
                <w:txbxContent>
                  <w:p w:rsidR="004D0A02" w:rsidRPr="004D0A02" w:rsidRDefault="004D0A02" w:rsidP="004D0A02">
                    <w:pPr>
                      <w:jc w:val="center"/>
                      <w:rPr>
                        <w:color w:val="FF0000"/>
                      </w:rPr>
                    </w:pPr>
                    <w:r w:rsidRPr="004D0A02">
                      <w:rPr>
                        <w:color w:val="FF0000"/>
                      </w:rPr>
                      <w:t>LOGO</w:t>
                    </w:r>
                  </w:p>
                </w:txbxContent>
              </v:textbox>
            </v:rect>
          </w:pict>
        </mc:Fallback>
      </mc:AlternateContent>
    </w:r>
  </w:p>
  <w:p w:rsidR="003D0F2C" w:rsidRDefault="003D0F2C" w:rsidP="003D0F2C">
    <w:pPr>
      <w:pStyle w:val="Encabezado"/>
      <w:ind w:left="1843"/>
      <w:jc w:val="center"/>
      <w:rPr>
        <w:b/>
        <w:sz w:val="24"/>
      </w:rPr>
    </w:pPr>
    <w:r>
      <w:rPr>
        <w:b/>
        <w:sz w:val="24"/>
      </w:rPr>
      <w:t>H. AYUNTAMIENTO DE</w:t>
    </w:r>
    <w:r w:rsidR="004E2BA1">
      <w:rPr>
        <w:b/>
        <w:sz w:val="24"/>
      </w:rPr>
      <w:t xml:space="preserve"> </w:t>
    </w:r>
    <w:r w:rsidR="004D0A02">
      <w:rPr>
        <w:b/>
        <w:sz w:val="24"/>
      </w:rPr>
      <w:t>_________</w:t>
    </w:r>
    <w:r>
      <w:rPr>
        <w:b/>
        <w:sz w:val="24"/>
      </w:rPr>
      <w:t>, VER.</w:t>
    </w:r>
  </w:p>
  <w:p w:rsidR="003D0F2C" w:rsidRPr="00A90C87" w:rsidRDefault="00A90C87" w:rsidP="003D0F2C">
    <w:pPr>
      <w:pStyle w:val="Encabezado"/>
      <w:ind w:left="1843"/>
      <w:jc w:val="center"/>
      <w:rPr>
        <w:rFonts w:ascii="Arial" w:hAnsi="Arial" w:cs="Arial"/>
        <w:sz w:val="16"/>
        <w:szCs w:val="20"/>
      </w:rPr>
    </w:pPr>
    <w:r w:rsidRPr="00A90C87">
      <w:rPr>
        <w:rFonts w:ascii="Arial" w:hAnsi="Arial" w:cs="Arial"/>
        <w:sz w:val="20"/>
      </w:rPr>
      <w:t>GUÍA DE REVISIÓN PARA EMITIR LA OPINIÓN EN TÉRMINOS DE</w:t>
    </w:r>
    <w:r w:rsidR="00565604">
      <w:rPr>
        <w:rFonts w:ascii="Arial" w:hAnsi="Arial" w:cs="Arial"/>
        <w:sz w:val="20"/>
      </w:rPr>
      <w:t>L A</w:t>
    </w:r>
    <w:r w:rsidRPr="00A90C87">
      <w:rPr>
        <w:rFonts w:ascii="Arial" w:hAnsi="Arial" w:cs="Arial"/>
        <w:sz w:val="20"/>
      </w:rPr>
      <w:t>RTÍCULO</w:t>
    </w:r>
    <w:r w:rsidR="00565604">
      <w:rPr>
        <w:rFonts w:ascii="Arial" w:hAnsi="Arial" w:cs="Arial"/>
        <w:sz w:val="20"/>
      </w:rPr>
      <w:t xml:space="preserve"> 51 FRACCIÓN IX DE LA LEY DE DISCIPLINA FINANCIERA DE LAS ENTIDADES FEDERATIVAS Y LOS MUNICIPIO; ASÍ COMO EN LO APLICABLE DEL </w:t>
    </w:r>
    <w:r w:rsidRPr="00A90C87">
      <w:rPr>
        <w:rFonts w:ascii="Arial" w:hAnsi="Arial" w:cs="Arial"/>
        <w:sz w:val="20"/>
      </w:rPr>
      <w:t>REGLAMENTO DEL REGISTRO PÚBLICO ÚNICO DE FINANCIAMIENTOS Y OBLIGACIONES DE ENTIDADES FEDERATIVAS Y MUNICIPIOS.</w:t>
    </w:r>
  </w:p>
  <w:p w:rsidR="004E2BA1" w:rsidRDefault="004E2BA1" w:rsidP="006E34D7">
    <w:pPr>
      <w:pStyle w:val="Encabezado"/>
      <w:jc w:val="center"/>
      <w:rPr>
        <w:noProof/>
        <w:sz w:val="24"/>
        <w:lang w:eastAsia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DF" w:rsidRDefault="00763C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3523F"/>
    <w:multiLevelType w:val="hybridMultilevel"/>
    <w:tmpl w:val="113CB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D7"/>
    <w:rsid w:val="0000464E"/>
    <w:rsid w:val="0000690B"/>
    <w:rsid w:val="00031976"/>
    <w:rsid w:val="00096DE2"/>
    <w:rsid w:val="000A076C"/>
    <w:rsid w:val="000C6D76"/>
    <w:rsid w:val="001357A4"/>
    <w:rsid w:val="0015235B"/>
    <w:rsid w:val="00172B4B"/>
    <w:rsid w:val="001737E7"/>
    <w:rsid w:val="00197A8A"/>
    <w:rsid w:val="001A22E2"/>
    <w:rsid w:val="001D772C"/>
    <w:rsid w:val="001E540D"/>
    <w:rsid w:val="0020118B"/>
    <w:rsid w:val="002164F9"/>
    <w:rsid w:val="00216829"/>
    <w:rsid w:val="002268F7"/>
    <w:rsid w:val="00244C83"/>
    <w:rsid w:val="00251717"/>
    <w:rsid w:val="00266EEB"/>
    <w:rsid w:val="00296DD7"/>
    <w:rsid w:val="002A3F86"/>
    <w:rsid w:val="002B4C4D"/>
    <w:rsid w:val="002D7AC6"/>
    <w:rsid w:val="002E2376"/>
    <w:rsid w:val="003006D4"/>
    <w:rsid w:val="00332D26"/>
    <w:rsid w:val="00345392"/>
    <w:rsid w:val="0036005C"/>
    <w:rsid w:val="00375FF9"/>
    <w:rsid w:val="003B7BA2"/>
    <w:rsid w:val="003D0F2C"/>
    <w:rsid w:val="003F0AAE"/>
    <w:rsid w:val="004520DB"/>
    <w:rsid w:val="004737EC"/>
    <w:rsid w:val="00481EAB"/>
    <w:rsid w:val="00495257"/>
    <w:rsid w:val="004C0596"/>
    <w:rsid w:val="004C0CFA"/>
    <w:rsid w:val="004D0A02"/>
    <w:rsid w:val="004E2BA1"/>
    <w:rsid w:val="004F60EE"/>
    <w:rsid w:val="00554807"/>
    <w:rsid w:val="0055583A"/>
    <w:rsid w:val="00565604"/>
    <w:rsid w:val="00591049"/>
    <w:rsid w:val="005A448E"/>
    <w:rsid w:val="005C642E"/>
    <w:rsid w:val="00641F7F"/>
    <w:rsid w:val="00642A05"/>
    <w:rsid w:val="00692B17"/>
    <w:rsid w:val="006A6DCE"/>
    <w:rsid w:val="006C3A12"/>
    <w:rsid w:val="006D6E5A"/>
    <w:rsid w:val="006E34D7"/>
    <w:rsid w:val="006F0847"/>
    <w:rsid w:val="007007A9"/>
    <w:rsid w:val="00726AF4"/>
    <w:rsid w:val="007635D0"/>
    <w:rsid w:val="00763CDF"/>
    <w:rsid w:val="0076599D"/>
    <w:rsid w:val="007B1EDB"/>
    <w:rsid w:val="00806A32"/>
    <w:rsid w:val="00811DF1"/>
    <w:rsid w:val="008B299F"/>
    <w:rsid w:val="008C0591"/>
    <w:rsid w:val="008C0E78"/>
    <w:rsid w:val="00912BEC"/>
    <w:rsid w:val="0093681E"/>
    <w:rsid w:val="00995D20"/>
    <w:rsid w:val="009A3DD7"/>
    <w:rsid w:val="009B3CEF"/>
    <w:rsid w:val="009D5135"/>
    <w:rsid w:val="009E76D5"/>
    <w:rsid w:val="00A33E72"/>
    <w:rsid w:val="00A43576"/>
    <w:rsid w:val="00A47F6E"/>
    <w:rsid w:val="00A8415C"/>
    <w:rsid w:val="00A90C87"/>
    <w:rsid w:val="00AD4452"/>
    <w:rsid w:val="00AF5646"/>
    <w:rsid w:val="00B419EE"/>
    <w:rsid w:val="00B61264"/>
    <w:rsid w:val="00B650BC"/>
    <w:rsid w:val="00B72118"/>
    <w:rsid w:val="00BE70F0"/>
    <w:rsid w:val="00C04D25"/>
    <w:rsid w:val="00C2243F"/>
    <w:rsid w:val="00C31787"/>
    <w:rsid w:val="00CA6840"/>
    <w:rsid w:val="00CF37F5"/>
    <w:rsid w:val="00CF6508"/>
    <w:rsid w:val="00D01823"/>
    <w:rsid w:val="00D5382D"/>
    <w:rsid w:val="00D67335"/>
    <w:rsid w:val="00D90C16"/>
    <w:rsid w:val="00D95CBC"/>
    <w:rsid w:val="00DA66A6"/>
    <w:rsid w:val="00DD177B"/>
    <w:rsid w:val="00E2038D"/>
    <w:rsid w:val="00E76236"/>
    <w:rsid w:val="00E86447"/>
    <w:rsid w:val="00EA586A"/>
    <w:rsid w:val="00ED472B"/>
    <w:rsid w:val="00F02ADB"/>
    <w:rsid w:val="00F0485C"/>
    <w:rsid w:val="00F1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8A5CE1-4EBF-49F8-84E8-86197761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68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E3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E34D7"/>
  </w:style>
  <w:style w:type="paragraph" w:styleId="Piedepgina">
    <w:name w:val="footer"/>
    <w:basedOn w:val="Normal"/>
    <w:link w:val="PiedepginaCar"/>
    <w:uiPriority w:val="99"/>
    <w:unhideWhenUsed/>
    <w:rsid w:val="006E3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4D7"/>
  </w:style>
  <w:style w:type="paragraph" w:styleId="Textodeglobo">
    <w:name w:val="Balloon Text"/>
    <w:basedOn w:val="Normal"/>
    <w:link w:val="TextodegloboCar"/>
    <w:uiPriority w:val="99"/>
    <w:semiHidden/>
    <w:unhideWhenUsed/>
    <w:rsid w:val="00E8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44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51717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68F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CF37F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66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78BD-92F7-4F65-BB63-68F58563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Meza Zamora</dc:creator>
  <cp:keywords/>
  <dc:description/>
  <cp:lastModifiedBy>Heber Amado Perez Cruz</cp:lastModifiedBy>
  <cp:revision>2</cp:revision>
  <cp:lastPrinted>2017-07-10T17:56:00Z</cp:lastPrinted>
  <dcterms:created xsi:type="dcterms:W3CDTF">2018-04-17T16:39:00Z</dcterms:created>
  <dcterms:modified xsi:type="dcterms:W3CDTF">2018-04-17T16:39:00Z</dcterms:modified>
</cp:coreProperties>
</file>