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270EF8" w:rsidRDefault="00270EF8"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21728" behindDoc="1" locked="0" layoutInCell="1" allowOverlap="1" wp14:anchorId="3BD5270D" wp14:editId="7B47F0E4">
                <wp:simplePos x="0" y="0"/>
                <wp:positionH relativeFrom="margin">
                  <wp:posOffset>9525</wp:posOffset>
                </wp:positionH>
                <wp:positionV relativeFrom="paragraph">
                  <wp:posOffset>-85725</wp:posOffset>
                </wp:positionV>
                <wp:extent cx="7162800" cy="3122930"/>
                <wp:effectExtent l="0" t="0" r="0" b="6985"/>
                <wp:wrapNone/>
                <wp:docPr id="5" name="Cuadro de text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62800" cy="312293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8625BB" w:rsidRPr="00F45E6F" w:rsidRDefault="008625BB" w:rsidP="00C123A6">
                            <w:pPr>
                              <w:pStyle w:val="Sinespaciado"/>
                              <w:jc w:val="both"/>
                              <w:rPr>
                                <w:rFonts w:asciiTheme="majorHAnsi" w:hAnsiTheme="majorHAnsi"/>
                                <w:b/>
                                <w:color w:val="000000" w:themeColor="text1"/>
                                <w:spacing w:val="2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F45E6F">
                              <w:rPr>
                                <w:rFonts w:asciiTheme="majorHAnsi" w:hAnsiTheme="majorHAnsi"/>
                                <w:b/>
                                <w:color w:val="000000" w:themeColor="text1"/>
                                <w:spacing w:val="2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Entorno J</w:t>
                            </w:r>
                            <w:r>
                              <w:rPr>
                                <w:rFonts w:asciiTheme="majorHAnsi" w:hAnsiTheme="majorHAnsi"/>
                                <w:b/>
                                <w:color w:val="000000" w:themeColor="text1"/>
                                <w:spacing w:val="2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urídico Específico del Punto 8</w:t>
                            </w:r>
                          </w:p>
                          <w:p w:rsidR="008625BB" w:rsidRPr="00E372E3" w:rsidRDefault="008625BB" w:rsidP="00E372E3">
                            <w:pPr>
                              <w:pStyle w:val="Sinespaciado"/>
                              <w:jc w:val="both"/>
                              <w:rPr>
                                <w:rFonts w:asciiTheme="majorHAnsi" w:hAnsiTheme="majorHAnsi"/>
                                <w:b/>
                                <w:color w:val="538135" w:themeColor="accent6" w:themeShade="BF"/>
                                <w:spacing w:val="2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E372E3">
                              <w:rPr>
                                <w:rFonts w:asciiTheme="majorHAnsi" w:hAnsiTheme="majorHAnsi"/>
                                <w:b/>
                                <w:color w:val="538135" w:themeColor="accent6" w:themeShade="BF"/>
                                <w:spacing w:val="2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INFORMACIÓN PRESUPUESTARIA CON LA DESAGREGACIÓN SIGUIENTE:</w:t>
                            </w:r>
                          </w:p>
                          <w:p w:rsidR="008625BB" w:rsidRPr="00BB6D26" w:rsidRDefault="008625BB" w:rsidP="00E372E3">
                            <w:pPr>
                              <w:pStyle w:val="Sinespaciado"/>
                              <w:jc w:val="both"/>
                              <w:rPr>
                                <w:rFonts w:asciiTheme="majorHAnsi" w:hAnsiTheme="majorHAnsi"/>
                                <w:b/>
                                <w:color w:val="538135" w:themeColor="accent6" w:themeShade="BF"/>
                                <w:spacing w:val="2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E372E3">
                              <w:rPr>
                                <w:rFonts w:asciiTheme="majorHAnsi" w:hAnsiTheme="majorHAnsi"/>
                                <w:b/>
                                <w:color w:val="538135" w:themeColor="accent6" w:themeShade="BF"/>
                                <w:spacing w:val="2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ESTADO ANALÍTICO DE INGRESOS, DEL QUE SE DERIVARÁ LA PRESENTACIÓN EN CLASIFICACIÓN ECONÓMICA POR FUENTE DE FINANCIAMIENTO Y CONCEPTO, INCLUYENDO LOS INGRESOS EXCEDENTES GENERADOS: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BD5270D" id="_x0000_t202" coordsize="21600,21600" o:spt="202" path="m,l,21600r21600,l21600,xe">
                <v:stroke joinstyle="miter"/>
                <v:path gradientshapeok="t" o:connecttype="rect"/>
              </v:shapetype>
              <v:shape id="Cuadro de texto 5" o:spid="_x0000_s1026" type="#_x0000_t202" style="position:absolute;margin-left:.75pt;margin-top:-6.75pt;width:564pt;height:245.9pt;z-index:-251594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" fillcolor="white [3212]" stroked="f">
                <v:textbox style="mso-fit-shape-to-text:t">
                  <w:txbxContent>
                    <w:p w:rsidR="008625BB" w:rsidRPr="00F45E6F" w:rsidRDefault="008625BB" w:rsidP="00C123A6">
                      <w:pPr>
                        <w:pStyle w:val="Sinespaciado"/>
                        <w:jc w:val="both"/>
                        <w:rPr>
                          <w:rFonts w:asciiTheme="majorHAnsi" w:hAnsiTheme="majorHAnsi"/>
                          <w:b/>
                          <w:color w:val="000000" w:themeColor="text1"/>
                          <w:spacing w:val="2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F45E6F">
                        <w:rPr>
                          <w:rFonts w:asciiTheme="majorHAnsi" w:hAnsiTheme="majorHAnsi"/>
                          <w:b/>
                          <w:color w:val="000000" w:themeColor="text1"/>
                          <w:spacing w:val="2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Entorno J</w:t>
                      </w:r>
                      <w:r>
                        <w:rPr>
                          <w:rFonts w:asciiTheme="majorHAnsi" w:hAnsiTheme="majorHAnsi"/>
                          <w:b/>
                          <w:color w:val="000000" w:themeColor="text1"/>
                          <w:spacing w:val="2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urídico Específico del Punto 8</w:t>
                      </w:r>
                    </w:p>
                    <w:p w:rsidR="008625BB" w:rsidRPr="00E372E3" w:rsidRDefault="008625BB" w:rsidP="00E372E3">
                      <w:pPr>
                        <w:pStyle w:val="Sinespaciado"/>
                        <w:jc w:val="both"/>
                        <w:rPr>
                          <w:rFonts w:asciiTheme="majorHAnsi" w:hAnsiTheme="majorHAnsi"/>
                          <w:b/>
                          <w:color w:val="538135" w:themeColor="accent6" w:themeShade="BF"/>
                          <w:spacing w:val="2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E372E3">
                        <w:rPr>
                          <w:rFonts w:asciiTheme="majorHAnsi" w:hAnsiTheme="majorHAnsi"/>
                          <w:b/>
                          <w:color w:val="538135" w:themeColor="accent6" w:themeShade="BF"/>
                          <w:spacing w:val="2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INFORMACIÓN PRESUPUESTARIA CON LA DESAGREGACIÓN SIGUIENTE:</w:t>
                      </w:r>
                    </w:p>
                    <w:p w:rsidR="008625BB" w:rsidRPr="00BB6D26" w:rsidRDefault="008625BB" w:rsidP="00E372E3">
                      <w:pPr>
                        <w:pStyle w:val="Sinespaciado"/>
                        <w:jc w:val="both"/>
                        <w:rPr>
                          <w:rFonts w:asciiTheme="majorHAnsi" w:hAnsiTheme="majorHAnsi"/>
                          <w:b/>
                          <w:color w:val="538135" w:themeColor="accent6" w:themeShade="BF"/>
                          <w:spacing w:val="2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E372E3">
                        <w:rPr>
                          <w:rFonts w:asciiTheme="majorHAnsi" w:hAnsiTheme="majorHAnsi"/>
                          <w:b/>
                          <w:color w:val="538135" w:themeColor="accent6" w:themeShade="BF"/>
                          <w:spacing w:val="2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ESTADO ANALÍTICO DE INGRESOS, DEL QUE SE DERIVARÁ LA PRESENTACIÓN EN CLASIFICACIÓN ECONÓMICA POR FUENTE DE FINANCIAMIENTO Y CONCEPTO, INCLUYENDO LOS INGRESOS EXCEDENTES GENERADOS: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270EF8" w:rsidRDefault="00270EF8"/>
    <w:tbl>
      <w:tblPr>
        <w:tblStyle w:val="Tablaconcuadrcul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27"/>
        <w:gridCol w:w="8873"/>
      </w:tblGrid>
      <w:tr w:rsidR="00194B30" w:rsidRPr="00AF0A1E" w:rsidTr="00DA243B">
        <w:trPr>
          <w:trHeight w:val="1073"/>
        </w:trPr>
        <w:tc>
          <w:tcPr>
            <w:tcW w:w="1919" w:type="pct"/>
          </w:tcPr>
          <w:p w:rsidR="00E372E3" w:rsidRPr="00DA243B" w:rsidRDefault="00E372E3" w:rsidP="00E372E3">
            <w:pPr>
              <w:pStyle w:val="Sinespaciado"/>
              <w:ind w:right="458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081" w:type="pct"/>
          </w:tcPr>
          <w:p w:rsidR="00194B30" w:rsidRPr="00E77087" w:rsidRDefault="00194B30" w:rsidP="00DA243B">
            <w:pPr>
              <w:ind w:left="460" w:right="537"/>
              <w:jc w:val="both"/>
              <w:rPr>
                <w:sz w:val="24"/>
                <w:szCs w:val="24"/>
              </w:rPr>
            </w:pPr>
          </w:p>
        </w:tc>
      </w:tr>
      <w:tr w:rsidR="00216A88" w:rsidRPr="00AF0A1E" w:rsidTr="00DA243B">
        <w:trPr>
          <w:trHeight w:val="1640"/>
        </w:trPr>
        <w:tc>
          <w:tcPr>
            <w:tcW w:w="1919" w:type="pct"/>
            <w:vMerge w:val="restart"/>
            <w:vAlign w:val="center"/>
          </w:tcPr>
          <w:p w:rsidR="00216A88" w:rsidRPr="00F81F0D" w:rsidRDefault="00216A88" w:rsidP="00216A88">
            <w:pPr>
              <w:pStyle w:val="Sinespaciado"/>
              <w:numPr>
                <w:ilvl w:val="0"/>
                <w:numId w:val="19"/>
              </w:numPr>
              <w:ind w:left="454" w:right="458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F81F0D">
              <w:rPr>
                <w:rFonts w:asciiTheme="minorHAnsi" w:hAnsiTheme="minorHAnsi"/>
                <w:sz w:val="24"/>
              </w:rPr>
              <w:t xml:space="preserve">La </w:t>
            </w:r>
            <w:r w:rsidRPr="00216A88">
              <w:rPr>
                <w:rFonts w:asciiTheme="minorHAnsi" w:hAnsiTheme="minorHAnsi"/>
                <w:b/>
                <w:sz w:val="24"/>
                <w:highlight w:val="yellow"/>
              </w:rPr>
              <w:t>LGCG</w:t>
            </w:r>
            <w:r w:rsidRPr="00F81F0D">
              <w:rPr>
                <w:rFonts w:asciiTheme="minorHAnsi" w:hAnsiTheme="minorHAnsi"/>
                <w:sz w:val="24"/>
              </w:rPr>
              <w:t xml:space="preserve"> establece de forma general en su </w:t>
            </w:r>
            <w:r w:rsidRPr="00216A88">
              <w:rPr>
                <w:rFonts w:asciiTheme="minorHAnsi" w:hAnsiTheme="minorHAnsi"/>
                <w:b/>
                <w:sz w:val="24"/>
                <w:highlight w:val="yellow"/>
              </w:rPr>
              <w:t>Artículo 46 fracción II, inciso a),</w:t>
            </w:r>
            <w:r w:rsidRPr="00F81F0D">
              <w:rPr>
                <w:rFonts w:asciiTheme="minorHAnsi" w:hAnsiTheme="minorHAnsi"/>
                <w:sz w:val="24"/>
              </w:rPr>
              <w:t xml:space="preserve"> y en particular </w:t>
            </w:r>
            <w:r w:rsidRPr="00216A88">
              <w:rPr>
                <w:rFonts w:asciiTheme="minorHAnsi" w:hAnsiTheme="minorHAnsi"/>
                <w:b/>
                <w:sz w:val="24"/>
                <w:highlight w:val="yellow"/>
              </w:rPr>
              <w:t>para los municipios, en su Artículo 48,</w:t>
            </w:r>
            <w:r w:rsidRPr="00F81F0D">
              <w:rPr>
                <w:rFonts w:asciiTheme="minorHAnsi" w:hAnsiTheme="minorHAnsi"/>
                <w:sz w:val="24"/>
              </w:rPr>
              <w:t xml:space="preserve"> que deberán emitir reportes como se menciona a continuación:</w:t>
            </w:r>
          </w:p>
        </w:tc>
        <w:tc>
          <w:tcPr>
            <w:tcW w:w="3081" w:type="pct"/>
            <w:vAlign w:val="center"/>
          </w:tcPr>
          <w:p w:rsidR="00216A88" w:rsidRDefault="00216A88" w:rsidP="00F81F0D">
            <w:pPr>
              <w:ind w:left="460" w:right="537"/>
              <w:jc w:val="center"/>
              <w:rPr>
                <w:sz w:val="24"/>
              </w:rPr>
            </w:pPr>
            <w:r>
              <w:rPr>
                <w:noProof/>
                <w:sz w:val="24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825152" behindDoc="0" locked="0" layoutInCell="1" allowOverlap="1" wp14:anchorId="125AA256" wp14:editId="3A1271FE">
                      <wp:simplePos x="0" y="0"/>
                      <wp:positionH relativeFrom="column">
                        <wp:posOffset>153670</wp:posOffset>
                      </wp:positionH>
                      <wp:positionV relativeFrom="paragraph">
                        <wp:posOffset>113665</wp:posOffset>
                      </wp:positionV>
                      <wp:extent cx="5390515" cy="664845"/>
                      <wp:effectExtent l="114300" t="57150" r="19685" b="116205"/>
                      <wp:wrapNone/>
                      <wp:docPr id="1" name="Pentágono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390515" cy="664903"/>
                              </a:xfrm>
                              <a:prstGeom prst="homePlate">
                                <a:avLst/>
                              </a:prstGeom>
                              <a:noFill/>
                              <a:ln w="28575">
                                <a:solidFill>
                                  <a:schemeClr val="accent6"/>
                                </a:solidFill>
                              </a:ln>
                              <a:effectLst>
                                <a:outerShdw blurRad="50800" dist="38100" dir="8100000" algn="tr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0AFA15D" id="_x0000_t15" coordsize="21600,21600" o:spt="15" adj="16200" path="m@0,l,,,21600@0,21600,21600,10800xe">
                      <v:stroke joinstyle="miter"/>
                      <v:formulas>
                        <v:f eqn="val #0"/>
                        <v:f eqn="prod #0 1 2"/>
                      </v:formulas>
                      <v:path gradientshapeok="t" o:connecttype="custom" o:connectlocs="@1,0;0,10800;@1,21600;21600,10800" o:connectangles="270,180,90,0" textboxrect="0,0,10800,21600;0,0,16200,21600;0,0,21600,21600"/>
                      <v:handles>
                        <v:h position="#0,topLeft" xrange="0,21600"/>
                      </v:handles>
                    </v:shapetype>
                    <v:shape id="Pentágono 1" o:spid="_x0000_s1026" type="#_x0000_t15" style="position:absolute;margin-left:12.1pt;margin-top:8.95pt;width:424.45pt;height:52.35pt;z-index:251825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" adj="20268" filled="f" strokecolor="#70ad47 [3209]" strokeweight="2.25pt">
                      <v:shadow on="t" color="black" opacity="26214f" origin=".5,-.5" offset="-.74836mm,.74836mm"/>
                    </v:shape>
                  </w:pict>
                </mc:Fallback>
              </mc:AlternateContent>
            </w:r>
          </w:p>
          <w:p w:rsidR="00216A88" w:rsidRDefault="00216A88" w:rsidP="00F81F0D">
            <w:pPr>
              <w:ind w:left="460" w:right="537"/>
              <w:jc w:val="center"/>
              <w:rPr>
                <w:sz w:val="24"/>
              </w:rPr>
            </w:pPr>
          </w:p>
          <w:p w:rsidR="00216A88" w:rsidRPr="00F81F0D" w:rsidRDefault="00DB70BF" w:rsidP="00F81F0D">
            <w:pPr>
              <w:ind w:left="460" w:right="537"/>
              <w:jc w:val="center"/>
              <w:rPr>
                <w:sz w:val="24"/>
                <w:szCs w:val="24"/>
              </w:rPr>
            </w:pPr>
            <w:hyperlink r:id="rId7" w:history="1">
              <w:r w:rsidR="00A07EF4">
                <w:rPr>
                  <w:rStyle w:val="Hipervnculo"/>
                  <w:sz w:val="24"/>
                  <w:u w:val="none"/>
                </w:rPr>
                <w:t>Punto8AnaliticoIngreso\Ley  GCG 11-12-2013.pdf</w:t>
              </w:r>
            </w:hyperlink>
          </w:p>
        </w:tc>
      </w:tr>
      <w:tr w:rsidR="00216A88" w:rsidRPr="00AF0A1E" w:rsidTr="00DA243B">
        <w:trPr>
          <w:trHeight w:val="1640"/>
        </w:trPr>
        <w:tc>
          <w:tcPr>
            <w:tcW w:w="1919" w:type="pct"/>
            <w:vMerge/>
            <w:vAlign w:val="center"/>
          </w:tcPr>
          <w:p w:rsidR="00216A88" w:rsidRPr="00E77087" w:rsidRDefault="00216A88" w:rsidP="00216A88">
            <w:pPr>
              <w:pStyle w:val="Sinespaciado"/>
              <w:ind w:right="458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081" w:type="pct"/>
            <w:vAlign w:val="center"/>
          </w:tcPr>
          <w:p w:rsidR="00216A88" w:rsidRDefault="00216A88" w:rsidP="00216A88">
            <w:pPr>
              <w:pStyle w:val="Sinespaciado"/>
              <w:ind w:left="460" w:right="537"/>
              <w:jc w:val="both"/>
              <w:rPr>
                <w:rFonts w:asciiTheme="minorHAnsi" w:hAnsiTheme="minorHAnsi"/>
                <w:sz w:val="24"/>
              </w:rPr>
            </w:pPr>
            <w:r>
              <w:rPr>
                <w:noProof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829248" behindDoc="0" locked="0" layoutInCell="1" allowOverlap="1" wp14:anchorId="1DCB1919" wp14:editId="138EA349">
                      <wp:simplePos x="0" y="0"/>
                      <wp:positionH relativeFrom="column">
                        <wp:posOffset>299720</wp:posOffset>
                      </wp:positionH>
                      <wp:positionV relativeFrom="paragraph">
                        <wp:posOffset>7620</wp:posOffset>
                      </wp:positionV>
                      <wp:extent cx="1021080" cy="287655"/>
                      <wp:effectExtent l="0" t="0" r="7620" b="0"/>
                      <wp:wrapNone/>
                      <wp:docPr id="205" name="Cuadro de texto 20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021278" cy="28765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8625BB" w:rsidRPr="00AD394B" w:rsidRDefault="008625BB" w:rsidP="00216A88">
                                  <w:pPr>
                                    <w:pStyle w:val="Sinespaciado"/>
                                    <w:rPr>
                                      <w:rFonts w:asciiTheme="majorHAnsi" w:hAnsiTheme="majorHAnsi"/>
                                      <w:color w:val="000000" w:themeColor="text1"/>
                                      <w:szCs w:val="72"/>
                                      <w14:glow w14:rad="63500">
                                        <w14:schemeClr w14:val="accent4">
                                          <w14:alpha w14:val="60000"/>
                                          <w14:satMod w14:val="175000"/>
                                        </w14:schemeClr>
                                      </w14:glow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AD394B">
                                    <w:rPr>
                                      <w:rFonts w:asciiTheme="majorHAnsi" w:hAnsiTheme="majorHAnsi"/>
                                      <w:color w:val="000000" w:themeColor="text1"/>
                                      <w:szCs w:val="72"/>
                                      <w14:glow w14:rad="63500">
                                        <w14:schemeClr w14:val="accent4">
                                          <w14:alpha w14:val="60000"/>
                                          <w14:satMod w14:val="175000"/>
                                        </w14:schemeClr>
                                      </w14:glow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A</w:t>
                                  </w:r>
                                  <w:r>
                                    <w:rPr>
                                      <w:rFonts w:asciiTheme="majorHAnsi" w:hAnsiTheme="majorHAnsi"/>
                                      <w:color w:val="000000" w:themeColor="text1"/>
                                      <w:szCs w:val="72"/>
                                      <w14:glow w14:rad="63500">
                                        <w14:schemeClr w14:val="accent4">
                                          <w14:alpha w14:val="60000"/>
                                          <w14:satMod w14:val="175000"/>
                                        </w14:schemeClr>
                                      </w14:glow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rtículo 46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DCB1919" id="Cuadro de texto 205" o:spid="_x0000_s1027" type="#_x0000_t202" style="position:absolute;left:0;text-align:left;margin-left:23.6pt;margin-top:.6pt;width:80.4pt;height:22.65pt;z-index:251829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" fillcolor="white [3212]" stroked="f">
                      <v:textbox>
                        <w:txbxContent>
                          <w:p w:rsidR="008625BB" w:rsidRPr="00AD394B" w:rsidRDefault="008625BB" w:rsidP="00216A88">
                            <w:pPr>
                              <w:pStyle w:val="Sinespaciado"/>
                              <w:rPr>
                                <w:rFonts w:asciiTheme="majorHAnsi" w:hAnsiTheme="majorHAnsi"/>
                                <w:color w:val="000000" w:themeColor="text1"/>
                                <w:szCs w:val="72"/>
                                <w14:glow w14:rad="63500">
                                  <w14:schemeClr w14:val="accent4">
                                    <w14:alpha w14:val="60000"/>
                                    <w14:satMod w14:val="175000"/>
                                  </w14:schemeClr>
                                </w14:glow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AD394B">
                              <w:rPr>
                                <w:rFonts w:asciiTheme="majorHAnsi" w:hAnsiTheme="majorHAnsi"/>
                                <w:color w:val="000000" w:themeColor="text1"/>
                                <w:szCs w:val="72"/>
                                <w14:glow w14:rad="63500">
                                  <w14:schemeClr w14:val="accent4">
                                    <w14:alpha w14:val="60000"/>
                                    <w14:satMod w14:val="175000"/>
                                  </w14:schemeClr>
                                </w14:glow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A</w:t>
                            </w:r>
                            <w:r>
                              <w:rPr>
                                <w:rFonts w:asciiTheme="majorHAnsi" w:hAnsiTheme="majorHAnsi"/>
                                <w:color w:val="000000" w:themeColor="text1"/>
                                <w:szCs w:val="72"/>
                                <w14:glow w14:rad="63500">
                                  <w14:schemeClr w14:val="accent4">
                                    <w14:alpha w14:val="60000"/>
                                    <w14:satMod w14:val="175000"/>
                                  </w14:schemeClr>
                                </w14:glow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rtículo 46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216A88" w:rsidRDefault="00216A88" w:rsidP="00216A88">
            <w:pPr>
              <w:pStyle w:val="Sinespaciado"/>
              <w:ind w:left="460" w:right="537"/>
              <w:jc w:val="both"/>
              <w:rPr>
                <w:rFonts w:asciiTheme="minorHAnsi" w:hAnsiTheme="minorHAnsi"/>
                <w:sz w:val="24"/>
              </w:rPr>
            </w:pPr>
            <w:r>
              <w:rPr>
                <w:rFonts w:asciiTheme="minorHAnsi" w:hAnsiTheme="minorHAnsi"/>
                <w:noProof/>
                <w:sz w:val="24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828224" behindDoc="0" locked="0" layoutInCell="1" allowOverlap="1" wp14:anchorId="4506846B" wp14:editId="2612C9F9">
                      <wp:simplePos x="0" y="0"/>
                      <wp:positionH relativeFrom="column">
                        <wp:posOffset>94615</wp:posOffset>
                      </wp:positionH>
                      <wp:positionV relativeFrom="paragraph">
                        <wp:posOffset>14605</wp:posOffset>
                      </wp:positionV>
                      <wp:extent cx="5379085" cy="984885"/>
                      <wp:effectExtent l="114300" t="57150" r="50165" b="120015"/>
                      <wp:wrapNone/>
                      <wp:docPr id="206" name="Rectángulo redondeado 20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379085" cy="985133"/>
                              </a:xfrm>
                              <a:prstGeom prst="roundRect">
                                <a:avLst>
                                  <a:gd name="adj" fmla="val 7574"/>
                                </a:avLst>
                              </a:prstGeom>
                              <a:noFill/>
                              <a:ln w="28575">
                                <a:solidFill>
                                  <a:schemeClr val="accent6"/>
                                </a:solidFill>
                              </a:ln>
                              <a:effectLst>
                                <a:outerShdw blurRad="50800" dist="38100" dir="8100000" algn="tr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C7E956C" id="Rectángulo redondeado 206" o:spid="_x0000_s1026" style="position:absolute;margin-left:7.45pt;margin-top:1.15pt;width:423.55pt;height:77.55pt;z-index:251828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496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" filled="f" strokecolor="#70ad47 [3209]" strokeweight="2.25pt">
                      <v:stroke joinstyle="miter"/>
                      <v:shadow on="t" color="black" opacity="26214f" origin=".5,-.5" offset="-.74836mm,.74836mm"/>
                    </v:roundrect>
                  </w:pict>
                </mc:Fallback>
              </mc:AlternateContent>
            </w:r>
          </w:p>
          <w:p w:rsidR="00216A88" w:rsidRPr="008847D6" w:rsidRDefault="00A4592A" w:rsidP="00216A88">
            <w:pPr>
              <w:pStyle w:val="Sinespaciado"/>
              <w:ind w:left="460" w:right="537"/>
              <w:jc w:val="both"/>
              <w:rPr>
                <w:rFonts w:asciiTheme="minorHAnsi" w:hAnsiTheme="minorHAnsi"/>
                <w:b/>
                <w:i/>
                <w:sz w:val="24"/>
              </w:rPr>
            </w:pPr>
            <w:r>
              <w:rPr>
                <w:rFonts w:asciiTheme="minorHAnsi" w:hAnsiTheme="minorHAnsi"/>
                <w:b/>
                <w:i/>
                <w:sz w:val="24"/>
                <w:highlight w:val="yellow"/>
              </w:rPr>
              <w:t>“</w:t>
            </w:r>
            <w:r w:rsidR="00216A88" w:rsidRPr="008847D6">
              <w:rPr>
                <w:rFonts w:asciiTheme="minorHAnsi" w:hAnsiTheme="minorHAnsi"/>
                <w:b/>
                <w:i/>
                <w:sz w:val="24"/>
                <w:highlight w:val="yellow"/>
              </w:rPr>
              <w:t>II. Información presupuestaria, con la desagregación siguiente:</w:t>
            </w:r>
          </w:p>
          <w:p w:rsidR="00216A88" w:rsidRPr="008847D6" w:rsidRDefault="00216A88" w:rsidP="00216A88">
            <w:pPr>
              <w:pStyle w:val="Sinespaciado"/>
              <w:ind w:left="460" w:right="537"/>
              <w:jc w:val="both"/>
              <w:rPr>
                <w:rFonts w:asciiTheme="minorHAnsi" w:hAnsiTheme="minorHAnsi"/>
                <w:i/>
                <w:sz w:val="24"/>
              </w:rPr>
            </w:pPr>
            <w:r w:rsidRPr="008847D6">
              <w:rPr>
                <w:rFonts w:asciiTheme="minorHAnsi" w:hAnsiTheme="minorHAnsi"/>
                <w:b/>
                <w:i/>
                <w:sz w:val="24"/>
                <w:highlight w:val="yellow"/>
              </w:rPr>
              <w:t>a)</w:t>
            </w:r>
            <w:r w:rsidRPr="008847D6">
              <w:rPr>
                <w:rFonts w:asciiTheme="minorHAnsi" w:hAnsiTheme="minorHAnsi"/>
                <w:i/>
                <w:sz w:val="24"/>
                <w:highlight w:val="yellow"/>
              </w:rPr>
              <w:t xml:space="preserve"> </w:t>
            </w:r>
            <w:r w:rsidRPr="008847D6">
              <w:rPr>
                <w:rFonts w:asciiTheme="minorHAnsi" w:hAnsiTheme="minorHAnsi"/>
                <w:b/>
                <w:i/>
                <w:sz w:val="24"/>
                <w:highlight w:val="yellow"/>
              </w:rPr>
              <w:t>Estado analítico de ingresos,</w:t>
            </w:r>
            <w:r w:rsidRPr="008847D6">
              <w:rPr>
                <w:rFonts w:asciiTheme="minorHAnsi" w:hAnsiTheme="minorHAnsi"/>
                <w:i/>
                <w:sz w:val="24"/>
              </w:rPr>
              <w:t xml:space="preserve"> del que se derivará la </w:t>
            </w:r>
            <w:r w:rsidRPr="008847D6">
              <w:rPr>
                <w:rFonts w:asciiTheme="minorHAnsi" w:hAnsiTheme="minorHAnsi"/>
                <w:b/>
                <w:i/>
                <w:sz w:val="24"/>
              </w:rPr>
              <w:t xml:space="preserve">presentación en clasificación económica por fuente de financiamiento y concepto, </w:t>
            </w:r>
            <w:r w:rsidRPr="008847D6">
              <w:rPr>
                <w:rFonts w:asciiTheme="minorHAnsi" w:hAnsiTheme="minorHAnsi"/>
                <w:b/>
                <w:i/>
                <w:sz w:val="24"/>
                <w:highlight w:val="yellow"/>
              </w:rPr>
              <w:t>incluyendo</w:t>
            </w:r>
            <w:r w:rsidRPr="008847D6">
              <w:rPr>
                <w:rFonts w:asciiTheme="minorHAnsi" w:hAnsiTheme="minorHAnsi"/>
                <w:b/>
                <w:i/>
                <w:sz w:val="24"/>
              </w:rPr>
              <w:t xml:space="preserve"> los ingresos excedentes generados;</w:t>
            </w:r>
            <w:r w:rsidR="00A4592A">
              <w:rPr>
                <w:rFonts w:asciiTheme="minorHAnsi" w:hAnsiTheme="minorHAnsi"/>
                <w:b/>
                <w:i/>
                <w:sz w:val="24"/>
              </w:rPr>
              <w:t xml:space="preserve"> (…)”</w:t>
            </w:r>
          </w:p>
          <w:p w:rsidR="00216A88" w:rsidRPr="00E77087" w:rsidRDefault="00216A88" w:rsidP="008D683F">
            <w:pPr>
              <w:ind w:left="460" w:right="537"/>
              <w:jc w:val="both"/>
              <w:rPr>
                <w:sz w:val="24"/>
                <w:szCs w:val="24"/>
              </w:rPr>
            </w:pPr>
          </w:p>
        </w:tc>
      </w:tr>
      <w:tr w:rsidR="008847D6" w:rsidRPr="00AF0A1E" w:rsidTr="00DA243B">
        <w:trPr>
          <w:trHeight w:val="1640"/>
        </w:trPr>
        <w:tc>
          <w:tcPr>
            <w:tcW w:w="1919" w:type="pct"/>
            <w:vAlign w:val="center"/>
          </w:tcPr>
          <w:p w:rsidR="008847D6" w:rsidRPr="008847D6" w:rsidRDefault="008847D6" w:rsidP="008847D6">
            <w:pPr>
              <w:pStyle w:val="Prrafodelista"/>
              <w:numPr>
                <w:ilvl w:val="0"/>
                <w:numId w:val="19"/>
              </w:numPr>
              <w:ind w:left="454" w:right="537"/>
              <w:jc w:val="both"/>
              <w:rPr>
                <w:sz w:val="24"/>
                <w:szCs w:val="24"/>
              </w:rPr>
            </w:pPr>
            <w:r w:rsidRPr="008847D6">
              <w:t xml:space="preserve">De acuerdo a sus atribuciones, </w:t>
            </w:r>
            <w:r w:rsidRPr="008847D6">
              <w:rPr>
                <w:b/>
                <w:highlight w:val="yellow"/>
              </w:rPr>
              <w:t>el CONAC,</w:t>
            </w:r>
            <w:r w:rsidRPr="008847D6">
              <w:t xml:space="preserve"> en el Capítulo VII</w:t>
            </w:r>
            <w:r>
              <w:t>,</w:t>
            </w:r>
            <w:r w:rsidRPr="008847D6">
              <w:t xml:space="preserve"> inciso IV-a) del Manual de Contabilidad Gubernamental, </w:t>
            </w:r>
            <w:r w:rsidRPr="008847D6">
              <w:rPr>
                <w:b/>
                <w:highlight w:val="yellow"/>
              </w:rPr>
              <w:t>definió y estableció el contenido y forma en que se debía presentar este reporte:</w:t>
            </w:r>
          </w:p>
        </w:tc>
        <w:tc>
          <w:tcPr>
            <w:tcW w:w="3081" w:type="pct"/>
            <w:vAlign w:val="center"/>
          </w:tcPr>
          <w:p w:rsidR="008847D6" w:rsidRDefault="008847D6" w:rsidP="008847D6">
            <w:pPr>
              <w:ind w:left="460" w:right="537"/>
              <w:jc w:val="center"/>
              <w:rPr>
                <w:sz w:val="24"/>
              </w:rPr>
            </w:pPr>
            <w:r>
              <w:rPr>
                <w:noProof/>
                <w:sz w:val="24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830272" behindDoc="0" locked="0" layoutInCell="1" allowOverlap="1" wp14:anchorId="45FC7C93" wp14:editId="0243FF61">
                      <wp:simplePos x="0" y="0"/>
                      <wp:positionH relativeFrom="column">
                        <wp:posOffset>153670</wp:posOffset>
                      </wp:positionH>
                      <wp:positionV relativeFrom="paragraph">
                        <wp:posOffset>112395</wp:posOffset>
                      </wp:positionV>
                      <wp:extent cx="5390515" cy="688340"/>
                      <wp:effectExtent l="114300" t="57150" r="19685" b="111760"/>
                      <wp:wrapNone/>
                      <wp:docPr id="207" name="Pentágono 20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390515" cy="688653"/>
                              </a:xfrm>
                              <a:prstGeom prst="homePlate">
                                <a:avLst/>
                              </a:prstGeom>
                              <a:noFill/>
                              <a:ln w="28575">
                                <a:solidFill>
                                  <a:schemeClr val="accent6"/>
                                </a:solidFill>
                              </a:ln>
                              <a:effectLst>
                                <a:outerShdw blurRad="50800" dist="38100" dir="8100000" algn="tr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93B57E8" id="Pentágono 207" o:spid="_x0000_s1026" type="#_x0000_t15" style="position:absolute;margin-left:12.1pt;margin-top:8.85pt;width:424.45pt;height:54.2pt;z-index:251830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" adj="20220" filled="f" strokecolor="#70ad47 [3209]" strokeweight="2.25pt">
                      <v:shadow on="t" color="black" opacity="26214f" origin=".5,-.5" offset="-.74836mm,.74836mm"/>
                    </v:shape>
                  </w:pict>
                </mc:Fallback>
              </mc:AlternateContent>
            </w:r>
          </w:p>
          <w:p w:rsidR="008847D6" w:rsidRDefault="008847D6" w:rsidP="008847D6">
            <w:pPr>
              <w:ind w:left="460" w:right="537"/>
              <w:jc w:val="center"/>
              <w:rPr>
                <w:sz w:val="24"/>
              </w:rPr>
            </w:pPr>
          </w:p>
          <w:p w:rsidR="008847D6" w:rsidRPr="008847D6" w:rsidRDefault="00DB70BF" w:rsidP="008847D6">
            <w:pPr>
              <w:ind w:left="460" w:right="537"/>
              <w:jc w:val="center"/>
              <w:rPr>
                <w:sz w:val="24"/>
                <w:szCs w:val="24"/>
              </w:rPr>
            </w:pPr>
            <w:hyperlink r:id="rId8" w:history="1">
              <w:r w:rsidR="00A07EF4">
                <w:rPr>
                  <w:rStyle w:val="Hipervnculo"/>
                  <w:sz w:val="24"/>
                  <w:u w:val="none"/>
                </w:rPr>
                <w:t>Punto8AnaliticoIngreso\MCG Estado Analítico del Ingreso.pdf</w:t>
              </w:r>
            </w:hyperlink>
          </w:p>
        </w:tc>
      </w:tr>
      <w:tr w:rsidR="008847D6" w:rsidRPr="00AF0A1E" w:rsidTr="00DA243B">
        <w:trPr>
          <w:trHeight w:val="1640"/>
        </w:trPr>
        <w:tc>
          <w:tcPr>
            <w:tcW w:w="1919" w:type="pct"/>
            <w:vAlign w:val="center"/>
          </w:tcPr>
          <w:p w:rsidR="008625BB" w:rsidRPr="008625BB" w:rsidRDefault="00DA243B" w:rsidP="00DA243B">
            <w:pPr>
              <w:pStyle w:val="Sinespaciado"/>
              <w:numPr>
                <w:ilvl w:val="0"/>
                <w:numId w:val="19"/>
              </w:numPr>
              <w:ind w:left="454" w:right="458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DA243B">
              <w:rPr>
                <w:rFonts w:asciiTheme="minorHAnsi" w:hAnsiTheme="minorHAnsi"/>
                <w:sz w:val="24"/>
              </w:rPr>
              <w:t xml:space="preserve">Mediante el </w:t>
            </w:r>
            <w:r w:rsidRPr="00DA243B">
              <w:rPr>
                <w:rFonts w:asciiTheme="minorHAnsi" w:hAnsiTheme="minorHAnsi"/>
                <w:b/>
                <w:sz w:val="24"/>
                <w:highlight w:val="yellow"/>
              </w:rPr>
              <w:t>Acuerdo que reforma los Capítulos III y VII del Manual de Contabilidad Gubernamental,</w:t>
            </w:r>
            <w:r w:rsidRPr="00DA243B">
              <w:rPr>
                <w:rFonts w:asciiTheme="minorHAnsi" w:hAnsiTheme="minorHAnsi"/>
                <w:sz w:val="24"/>
              </w:rPr>
              <w:t xml:space="preserve"> el </w:t>
            </w:r>
            <w:r w:rsidRPr="00DA243B">
              <w:rPr>
                <w:rFonts w:asciiTheme="minorHAnsi" w:hAnsiTheme="minorHAnsi"/>
                <w:b/>
                <w:sz w:val="24"/>
                <w:highlight w:val="yellow"/>
              </w:rPr>
              <w:t>CONAC modificó</w:t>
            </w:r>
            <w:r w:rsidRPr="00DA243B">
              <w:rPr>
                <w:rFonts w:asciiTheme="minorHAnsi" w:hAnsiTheme="minorHAnsi"/>
                <w:sz w:val="24"/>
              </w:rPr>
              <w:t xml:space="preserve"> la </w:t>
            </w:r>
            <w:r w:rsidRPr="00DA243B">
              <w:rPr>
                <w:rFonts w:asciiTheme="minorHAnsi" w:hAnsiTheme="minorHAnsi"/>
                <w:b/>
                <w:sz w:val="24"/>
              </w:rPr>
              <w:t>forma</w:t>
            </w:r>
            <w:r w:rsidRPr="00DA243B">
              <w:rPr>
                <w:rFonts w:asciiTheme="minorHAnsi" w:hAnsiTheme="minorHAnsi"/>
                <w:sz w:val="24"/>
              </w:rPr>
              <w:t xml:space="preserve"> en que los entes públicos deben </w:t>
            </w:r>
            <w:r w:rsidRPr="00DA243B">
              <w:rPr>
                <w:rFonts w:asciiTheme="minorHAnsi" w:hAnsiTheme="minorHAnsi"/>
                <w:b/>
                <w:sz w:val="24"/>
              </w:rPr>
              <w:t xml:space="preserve">presentar el </w:t>
            </w:r>
          </w:p>
          <w:p w:rsidR="008847D6" w:rsidRPr="00DA243B" w:rsidRDefault="00DA243B" w:rsidP="00DA243B">
            <w:pPr>
              <w:pStyle w:val="Sinespaciado"/>
              <w:numPr>
                <w:ilvl w:val="0"/>
                <w:numId w:val="19"/>
              </w:numPr>
              <w:ind w:left="454" w:right="458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DA243B">
              <w:rPr>
                <w:rFonts w:asciiTheme="minorHAnsi" w:hAnsiTheme="minorHAnsi"/>
                <w:b/>
                <w:sz w:val="24"/>
              </w:rPr>
              <w:t>reporte:</w:t>
            </w:r>
          </w:p>
        </w:tc>
        <w:tc>
          <w:tcPr>
            <w:tcW w:w="3081" w:type="pct"/>
            <w:vAlign w:val="center"/>
          </w:tcPr>
          <w:p w:rsidR="00DA243B" w:rsidRDefault="00DA243B" w:rsidP="00DA243B">
            <w:pPr>
              <w:ind w:left="460" w:right="537"/>
              <w:rPr>
                <w:sz w:val="24"/>
              </w:rPr>
            </w:pPr>
            <w:r>
              <w:rPr>
                <w:noProof/>
                <w:sz w:val="24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831296" behindDoc="0" locked="0" layoutInCell="1" allowOverlap="1" wp14:anchorId="6315B152" wp14:editId="5240841C">
                      <wp:simplePos x="0" y="0"/>
                      <wp:positionH relativeFrom="column">
                        <wp:posOffset>151765</wp:posOffset>
                      </wp:positionH>
                      <wp:positionV relativeFrom="paragraph">
                        <wp:posOffset>27940</wp:posOffset>
                      </wp:positionV>
                      <wp:extent cx="5390515" cy="700405"/>
                      <wp:effectExtent l="114300" t="57150" r="635" b="118745"/>
                      <wp:wrapNone/>
                      <wp:docPr id="208" name="Pentágono 20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390515" cy="700405"/>
                              </a:xfrm>
                              <a:prstGeom prst="homePlate">
                                <a:avLst/>
                              </a:prstGeom>
                              <a:noFill/>
                              <a:ln w="28575">
                                <a:solidFill>
                                  <a:schemeClr val="accent6"/>
                                </a:solidFill>
                              </a:ln>
                              <a:effectLst>
                                <a:outerShdw blurRad="50800" dist="38100" dir="8100000" algn="tr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77A1077" id="Pentágono 208" o:spid="_x0000_s1026" type="#_x0000_t15" style="position:absolute;margin-left:11.95pt;margin-top:2.2pt;width:424.45pt;height:55.15pt;z-index:251831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" adj="20197" filled="f" strokecolor="#70ad47 [3209]" strokeweight="2.25pt">
                      <v:shadow on="t" color="black" opacity="26214f" origin=".5,-.5" offset="-.74836mm,.74836mm"/>
                    </v:shape>
                  </w:pict>
                </mc:Fallback>
              </mc:AlternateContent>
            </w:r>
          </w:p>
          <w:p w:rsidR="008847D6" w:rsidRPr="00DA243B" w:rsidRDefault="00DB70BF" w:rsidP="00DA243B">
            <w:pPr>
              <w:ind w:left="460" w:right="537"/>
              <w:rPr>
                <w:sz w:val="24"/>
                <w:szCs w:val="24"/>
              </w:rPr>
            </w:pPr>
            <w:hyperlink r:id="rId9" w:history="1">
              <w:r w:rsidR="00A07EF4">
                <w:rPr>
                  <w:rStyle w:val="Hipervnculo"/>
                  <w:sz w:val="24"/>
                  <w:u w:val="none"/>
                </w:rPr>
                <w:t>Punto8AnaliticoIngreso\Reforma Capítulos III y VII Estado de LI.pdf</w:t>
              </w:r>
            </w:hyperlink>
          </w:p>
        </w:tc>
      </w:tr>
      <w:tr w:rsidR="00DA243B" w:rsidRPr="00AF0A1E" w:rsidTr="00DA243B">
        <w:trPr>
          <w:trHeight w:val="1047"/>
        </w:trPr>
        <w:tc>
          <w:tcPr>
            <w:tcW w:w="5000" w:type="pct"/>
            <w:gridSpan w:val="2"/>
            <w:vAlign w:val="center"/>
          </w:tcPr>
          <w:p w:rsidR="00DA243B" w:rsidRPr="00DA243B" w:rsidRDefault="00DA243B" w:rsidP="00DA243B">
            <w:pPr>
              <w:pStyle w:val="Prrafodelista"/>
              <w:numPr>
                <w:ilvl w:val="0"/>
                <w:numId w:val="19"/>
              </w:numPr>
              <w:ind w:left="459" w:right="542"/>
              <w:rPr>
                <w:noProof/>
                <w:sz w:val="24"/>
                <w:lang w:eastAsia="es-MX"/>
              </w:rPr>
            </w:pPr>
            <w:r w:rsidRPr="00DA243B">
              <w:rPr>
                <w:b/>
                <w:sz w:val="24"/>
              </w:rPr>
              <w:t>Adicionalmente</w:t>
            </w:r>
            <w:r w:rsidRPr="00DA243B">
              <w:rPr>
                <w:sz w:val="24"/>
              </w:rPr>
              <w:t xml:space="preserve"> la LGCG en su </w:t>
            </w:r>
            <w:r w:rsidRPr="00DA243B">
              <w:rPr>
                <w:b/>
                <w:sz w:val="24"/>
                <w:highlight w:val="yellow"/>
              </w:rPr>
              <w:t>Artículo 51,</w:t>
            </w:r>
            <w:r w:rsidRPr="00DA243B">
              <w:rPr>
                <w:sz w:val="24"/>
              </w:rPr>
              <w:t xml:space="preserve"> establece la </w:t>
            </w:r>
            <w:r w:rsidRPr="00DA243B">
              <w:rPr>
                <w:b/>
                <w:sz w:val="24"/>
                <w:highlight w:val="yellow"/>
              </w:rPr>
              <w:t>obligación de presentar estos reportes cuando menos cada 3 meses a través de internet.</w:t>
            </w:r>
          </w:p>
        </w:tc>
      </w:tr>
    </w:tbl>
    <w:p w:rsidR="00E77087" w:rsidRDefault="00E77087"/>
    <w:sectPr w:rsidR="00E77087" w:rsidSect="00CF74D2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25BB" w:rsidRDefault="008625BB" w:rsidP="007726D1">
      <w:pPr>
        <w:spacing w:after="0" w:line="240" w:lineRule="auto"/>
      </w:pPr>
      <w:r>
        <w:separator/>
      </w:r>
    </w:p>
  </w:endnote>
  <w:endnote w:type="continuationSeparator" w:id="0">
    <w:p w:rsidR="008625BB" w:rsidRDefault="008625BB" w:rsidP="007726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NueThin">
    <w:panose1 w:val="00000000000000000000"/>
    <w:charset w:val="00"/>
    <w:family w:val="auto"/>
    <w:pitch w:val="variable"/>
    <w:sig w:usb0="00000007" w:usb1="00000000" w:usb2="00000000" w:usb3="00000000" w:csb0="0000001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25BB" w:rsidRDefault="008625BB" w:rsidP="007726D1">
      <w:pPr>
        <w:spacing w:after="0" w:line="240" w:lineRule="auto"/>
      </w:pPr>
      <w:r>
        <w:separator/>
      </w:r>
    </w:p>
  </w:footnote>
  <w:footnote w:type="continuationSeparator" w:id="0">
    <w:p w:rsidR="008625BB" w:rsidRDefault="008625BB" w:rsidP="007726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8028DB"/>
    <w:multiLevelType w:val="hybridMultilevel"/>
    <w:tmpl w:val="13BA0EE8"/>
    <w:lvl w:ilvl="0" w:tplc="C21C48B0">
      <w:start w:val="1"/>
      <w:numFmt w:val="lowerLetter"/>
      <w:lvlText w:val="%1)"/>
      <w:lvlJc w:val="left"/>
      <w:pPr>
        <w:ind w:left="1102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822" w:hanging="360"/>
      </w:pPr>
    </w:lvl>
    <w:lvl w:ilvl="2" w:tplc="080A001B" w:tentative="1">
      <w:start w:val="1"/>
      <w:numFmt w:val="lowerRoman"/>
      <w:lvlText w:val="%3."/>
      <w:lvlJc w:val="right"/>
      <w:pPr>
        <w:ind w:left="2542" w:hanging="180"/>
      </w:pPr>
    </w:lvl>
    <w:lvl w:ilvl="3" w:tplc="080A000F" w:tentative="1">
      <w:start w:val="1"/>
      <w:numFmt w:val="decimal"/>
      <w:lvlText w:val="%4."/>
      <w:lvlJc w:val="left"/>
      <w:pPr>
        <w:ind w:left="3262" w:hanging="360"/>
      </w:pPr>
    </w:lvl>
    <w:lvl w:ilvl="4" w:tplc="080A0019" w:tentative="1">
      <w:start w:val="1"/>
      <w:numFmt w:val="lowerLetter"/>
      <w:lvlText w:val="%5."/>
      <w:lvlJc w:val="left"/>
      <w:pPr>
        <w:ind w:left="3982" w:hanging="360"/>
      </w:pPr>
    </w:lvl>
    <w:lvl w:ilvl="5" w:tplc="080A001B" w:tentative="1">
      <w:start w:val="1"/>
      <w:numFmt w:val="lowerRoman"/>
      <w:lvlText w:val="%6."/>
      <w:lvlJc w:val="right"/>
      <w:pPr>
        <w:ind w:left="4702" w:hanging="180"/>
      </w:pPr>
    </w:lvl>
    <w:lvl w:ilvl="6" w:tplc="080A000F" w:tentative="1">
      <w:start w:val="1"/>
      <w:numFmt w:val="decimal"/>
      <w:lvlText w:val="%7."/>
      <w:lvlJc w:val="left"/>
      <w:pPr>
        <w:ind w:left="5422" w:hanging="360"/>
      </w:pPr>
    </w:lvl>
    <w:lvl w:ilvl="7" w:tplc="080A0019" w:tentative="1">
      <w:start w:val="1"/>
      <w:numFmt w:val="lowerLetter"/>
      <w:lvlText w:val="%8."/>
      <w:lvlJc w:val="left"/>
      <w:pPr>
        <w:ind w:left="6142" w:hanging="360"/>
      </w:pPr>
    </w:lvl>
    <w:lvl w:ilvl="8" w:tplc="080A001B" w:tentative="1">
      <w:start w:val="1"/>
      <w:numFmt w:val="lowerRoman"/>
      <w:lvlText w:val="%9."/>
      <w:lvlJc w:val="right"/>
      <w:pPr>
        <w:ind w:left="6862" w:hanging="180"/>
      </w:pPr>
    </w:lvl>
  </w:abstractNum>
  <w:abstractNum w:abstractNumId="1">
    <w:nsid w:val="0E4E0B2A"/>
    <w:multiLevelType w:val="hybridMultilevel"/>
    <w:tmpl w:val="4B3001C8"/>
    <w:lvl w:ilvl="0" w:tplc="AF225AA2">
      <w:start w:val="1"/>
      <w:numFmt w:val="decimal"/>
      <w:lvlText w:val="%1."/>
      <w:lvlJc w:val="left"/>
      <w:pPr>
        <w:ind w:left="1107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27" w:hanging="360"/>
      </w:pPr>
    </w:lvl>
    <w:lvl w:ilvl="2" w:tplc="080A001B" w:tentative="1">
      <w:start w:val="1"/>
      <w:numFmt w:val="lowerRoman"/>
      <w:lvlText w:val="%3."/>
      <w:lvlJc w:val="right"/>
      <w:pPr>
        <w:ind w:left="2547" w:hanging="180"/>
      </w:pPr>
    </w:lvl>
    <w:lvl w:ilvl="3" w:tplc="080A000F" w:tentative="1">
      <w:start w:val="1"/>
      <w:numFmt w:val="decimal"/>
      <w:lvlText w:val="%4."/>
      <w:lvlJc w:val="left"/>
      <w:pPr>
        <w:ind w:left="3267" w:hanging="360"/>
      </w:pPr>
    </w:lvl>
    <w:lvl w:ilvl="4" w:tplc="080A0019" w:tentative="1">
      <w:start w:val="1"/>
      <w:numFmt w:val="lowerLetter"/>
      <w:lvlText w:val="%5."/>
      <w:lvlJc w:val="left"/>
      <w:pPr>
        <w:ind w:left="3987" w:hanging="360"/>
      </w:pPr>
    </w:lvl>
    <w:lvl w:ilvl="5" w:tplc="080A001B" w:tentative="1">
      <w:start w:val="1"/>
      <w:numFmt w:val="lowerRoman"/>
      <w:lvlText w:val="%6."/>
      <w:lvlJc w:val="right"/>
      <w:pPr>
        <w:ind w:left="4707" w:hanging="180"/>
      </w:pPr>
    </w:lvl>
    <w:lvl w:ilvl="6" w:tplc="080A000F" w:tentative="1">
      <w:start w:val="1"/>
      <w:numFmt w:val="decimal"/>
      <w:lvlText w:val="%7."/>
      <w:lvlJc w:val="left"/>
      <w:pPr>
        <w:ind w:left="5427" w:hanging="360"/>
      </w:pPr>
    </w:lvl>
    <w:lvl w:ilvl="7" w:tplc="080A0019" w:tentative="1">
      <w:start w:val="1"/>
      <w:numFmt w:val="lowerLetter"/>
      <w:lvlText w:val="%8."/>
      <w:lvlJc w:val="left"/>
      <w:pPr>
        <w:ind w:left="6147" w:hanging="360"/>
      </w:pPr>
    </w:lvl>
    <w:lvl w:ilvl="8" w:tplc="080A001B" w:tentative="1">
      <w:start w:val="1"/>
      <w:numFmt w:val="lowerRoman"/>
      <w:lvlText w:val="%9."/>
      <w:lvlJc w:val="right"/>
      <w:pPr>
        <w:ind w:left="6867" w:hanging="180"/>
      </w:pPr>
    </w:lvl>
  </w:abstractNum>
  <w:abstractNum w:abstractNumId="2">
    <w:nsid w:val="0E7262F7"/>
    <w:multiLevelType w:val="hybridMultilevel"/>
    <w:tmpl w:val="81FE5844"/>
    <w:lvl w:ilvl="0" w:tplc="DED429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i w:val="0"/>
        <w:color w:val="70AD47" w:themeColor="accent6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292630"/>
    <w:multiLevelType w:val="hybridMultilevel"/>
    <w:tmpl w:val="82E40C1A"/>
    <w:lvl w:ilvl="0" w:tplc="F3CA3026">
      <w:start w:val="8"/>
      <w:numFmt w:val="bullet"/>
      <w:lvlText w:val="-"/>
      <w:lvlJc w:val="left"/>
      <w:pPr>
        <w:ind w:left="1952" w:hanging="360"/>
      </w:pPr>
      <w:rPr>
        <w:rFonts w:ascii="Calibri" w:eastAsiaTheme="minorHAnsi" w:hAnsi="Calibri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2672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392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112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832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552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272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992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712" w:hanging="360"/>
      </w:pPr>
      <w:rPr>
        <w:rFonts w:ascii="Wingdings" w:hAnsi="Wingdings" w:hint="default"/>
      </w:rPr>
    </w:lvl>
  </w:abstractNum>
  <w:abstractNum w:abstractNumId="4">
    <w:nsid w:val="159E15C2"/>
    <w:multiLevelType w:val="hybridMultilevel"/>
    <w:tmpl w:val="BEA41DBA"/>
    <w:lvl w:ilvl="0" w:tplc="DED429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i w:val="0"/>
        <w:color w:val="70AD47" w:themeColor="accent6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EC7630C"/>
    <w:multiLevelType w:val="hybridMultilevel"/>
    <w:tmpl w:val="35E88802"/>
    <w:lvl w:ilvl="0" w:tplc="D1288A2C">
      <w:start w:val="1"/>
      <w:numFmt w:val="lowerLetter"/>
      <w:lvlText w:val="%1)"/>
      <w:lvlJc w:val="left"/>
      <w:pPr>
        <w:ind w:left="423" w:hanging="360"/>
      </w:pPr>
      <w:rPr>
        <w:rFonts w:hint="default"/>
        <w:b/>
        <w:i/>
      </w:rPr>
    </w:lvl>
    <w:lvl w:ilvl="1" w:tplc="080A0019" w:tentative="1">
      <w:start w:val="1"/>
      <w:numFmt w:val="lowerLetter"/>
      <w:lvlText w:val="%2."/>
      <w:lvlJc w:val="left"/>
      <w:pPr>
        <w:ind w:left="1143" w:hanging="360"/>
      </w:pPr>
    </w:lvl>
    <w:lvl w:ilvl="2" w:tplc="080A001B" w:tentative="1">
      <w:start w:val="1"/>
      <w:numFmt w:val="lowerRoman"/>
      <w:lvlText w:val="%3."/>
      <w:lvlJc w:val="right"/>
      <w:pPr>
        <w:ind w:left="1863" w:hanging="180"/>
      </w:pPr>
    </w:lvl>
    <w:lvl w:ilvl="3" w:tplc="080A000F" w:tentative="1">
      <w:start w:val="1"/>
      <w:numFmt w:val="decimal"/>
      <w:lvlText w:val="%4."/>
      <w:lvlJc w:val="left"/>
      <w:pPr>
        <w:ind w:left="2583" w:hanging="360"/>
      </w:pPr>
    </w:lvl>
    <w:lvl w:ilvl="4" w:tplc="080A0019" w:tentative="1">
      <w:start w:val="1"/>
      <w:numFmt w:val="lowerLetter"/>
      <w:lvlText w:val="%5."/>
      <w:lvlJc w:val="left"/>
      <w:pPr>
        <w:ind w:left="3303" w:hanging="360"/>
      </w:pPr>
    </w:lvl>
    <w:lvl w:ilvl="5" w:tplc="080A001B" w:tentative="1">
      <w:start w:val="1"/>
      <w:numFmt w:val="lowerRoman"/>
      <w:lvlText w:val="%6."/>
      <w:lvlJc w:val="right"/>
      <w:pPr>
        <w:ind w:left="4023" w:hanging="180"/>
      </w:pPr>
    </w:lvl>
    <w:lvl w:ilvl="6" w:tplc="080A000F" w:tentative="1">
      <w:start w:val="1"/>
      <w:numFmt w:val="decimal"/>
      <w:lvlText w:val="%7."/>
      <w:lvlJc w:val="left"/>
      <w:pPr>
        <w:ind w:left="4743" w:hanging="360"/>
      </w:pPr>
    </w:lvl>
    <w:lvl w:ilvl="7" w:tplc="080A0019" w:tentative="1">
      <w:start w:val="1"/>
      <w:numFmt w:val="lowerLetter"/>
      <w:lvlText w:val="%8."/>
      <w:lvlJc w:val="left"/>
      <w:pPr>
        <w:ind w:left="5463" w:hanging="360"/>
      </w:pPr>
    </w:lvl>
    <w:lvl w:ilvl="8" w:tplc="080A001B" w:tentative="1">
      <w:start w:val="1"/>
      <w:numFmt w:val="lowerRoman"/>
      <w:lvlText w:val="%9."/>
      <w:lvlJc w:val="right"/>
      <w:pPr>
        <w:ind w:left="6183" w:hanging="180"/>
      </w:pPr>
    </w:lvl>
  </w:abstractNum>
  <w:abstractNum w:abstractNumId="6">
    <w:nsid w:val="20A64006"/>
    <w:multiLevelType w:val="hybridMultilevel"/>
    <w:tmpl w:val="D1F074BE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097251"/>
    <w:multiLevelType w:val="hybridMultilevel"/>
    <w:tmpl w:val="C0B67762"/>
    <w:lvl w:ilvl="0" w:tplc="DED429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i w:val="0"/>
        <w:color w:val="70AD47" w:themeColor="accent6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1AD0212"/>
    <w:multiLevelType w:val="hybridMultilevel"/>
    <w:tmpl w:val="90384516"/>
    <w:lvl w:ilvl="0" w:tplc="0B8AF3EE">
      <w:start w:val="1"/>
      <w:numFmt w:val="decimal"/>
      <w:lvlText w:val="%1)"/>
      <w:lvlJc w:val="left"/>
      <w:pPr>
        <w:ind w:left="814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534" w:hanging="360"/>
      </w:pPr>
    </w:lvl>
    <w:lvl w:ilvl="2" w:tplc="080A001B" w:tentative="1">
      <w:start w:val="1"/>
      <w:numFmt w:val="lowerRoman"/>
      <w:lvlText w:val="%3."/>
      <w:lvlJc w:val="right"/>
      <w:pPr>
        <w:ind w:left="2254" w:hanging="180"/>
      </w:pPr>
    </w:lvl>
    <w:lvl w:ilvl="3" w:tplc="080A000F" w:tentative="1">
      <w:start w:val="1"/>
      <w:numFmt w:val="decimal"/>
      <w:lvlText w:val="%4."/>
      <w:lvlJc w:val="left"/>
      <w:pPr>
        <w:ind w:left="2974" w:hanging="360"/>
      </w:pPr>
    </w:lvl>
    <w:lvl w:ilvl="4" w:tplc="080A0019" w:tentative="1">
      <w:start w:val="1"/>
      <w:numFmt w:val="lowerLetter"/>
      <w:lvlText w:val="%5."/>
      <w:lvlJc w:val="left"/>
      <w:pPr>
        <w:ind w:left="3694" w:hanging="360"/>
      </w:pPr>
    </w:lvl>
    <w:lvl w:ilvl="5" w:tplc="080A001B" w:tentative="1">
      <w:start w:val="1"/>
      <w:numFmt w:val="lowerRoman"/>
      <w:lvlText w:val="%6."/>
      <w:lvlJc w:val="right"/>
      <w:pPr>
        <w:ind w:left="4414" w:hanging="180"/>
      </w:pPr>
    </w:lvl>
    <w:lvl w:ilvl="6" w:tplc="080A000F" w:tentative="1">
      <w:start w:val="1"/>
      <w:numFmt w:val="decimal"/>
      <w:lvlText w:val="%7."/>
      <w:lvlJc w:val="left"/>
      <w:pPr>
        <w:ind w:left="5134" w:hanging="360"/>
      </w:pPr>
    </w:lvl>
    <w:lvl w:ilvl="7" w:tplc="080A0019" w:tentative="1">
      <w:start w:val="1"/>
      <w:numFmt w:val="lowerLetter"/>
      <w:lvlText w:val="%8."/>
      <w:lvlJc w:val="left"/>
      <w:pPr>
        <w:ind w:left="5854" w:hanging="360"/>
      </w:pPr>
    </w:lvl>
    <w:lvl w:ilvl="8" w:tplc="080A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9">
    <w:nsid w:val="32C74013"/>
    <w:multiLevelType w:val="hybridMultilevel"/>
    <w:tmpl w:val="383A74E2"/>
    <w:lvl w:ilvl="0" w:tplc="DED429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i w:val="0"/>
        <w:color w:val="70AD47" w:themeColor="accent6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97A4132"/>
    <w:multiLevelType w:val="hybridMultilevel"/>
    <w:tmpl w:val="26DC2A70"/>
    <w:lvl w:ilvl="0" w:tplc="DED429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i w:val="0"/>
        <w:color w:val="70AD47" w:themeColor="accent6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EBA1966"/>
    <w:multiLevelType w:val="hybridMultilevel"/>
    <w:tmpl w:val="1FF43ADC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85F3595"/>
    <w:multiLevelType w:val="hybridMultilevel"/>
    <w:tmpl w:val="13E493B8"/>
    <w:lvl w:ilvl="0" w:tplc="DED429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i w:val="0"/>
        <w:color w:val="70AD47" w:themeColor="accent6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E073852"/>
    <w:multiLevelType w:val="multilevel"/>
    <w:tmpl w:val="B5C4B7EC"/>
    <w:lvl w:ilvl="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62DE2D2E"/>
    <w:multiLevelType w:val="hybridMultilevel"/>
    <w:tmpl w:val="35DED68E"/>
    <w:lvl w:ilvl="0" w:tplc="DED429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i w:val="0"/>
        <w:color w:val="70AD47" w:themeColor="accent6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53159CD"/>
    <w:multiLevelType w:val="hybridMultilevel"/>
    <w:tmpl w:val="8590605C"/>
    <w:lvl w:ilvl="0" w:tplc="CA20C768">
      <w:start w:val="1"/>
      <w:numFmt w:val="decimal"/>
      <w:lvlText w:val="%1)"/>
      <w:lvlJc w:val="left"/>
      <w:pPr>
        <w:ind w:left="814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534" w:hanging="360"/>
      </w:pPr>
    </w:lvl>
    <w:lvl w:ilvl="2" w:tplc="080A001B" w:tentative="1">
      <w:start w:val="1"/>
      <w:numFmt w:val="lowerRoman"/>
      <w:lvlText w:val="%3."/>
      <w:lvlJc w:val="right"/>
      <w:pPr>
        <w:ind w:left="2254" w:hanging="180"/>
      </w:pPr>
    </w:lvl>
    <w:lvl w:ilvl="3" w:tplc="080A000F" w:tentative="1">
      <w:start w:val="1"/>
      <w:numFmt w:val="decimal"/>
      <w:lvlText w:val="%4."/>
      <w:lvlJc w:val="left"/>
      <w:pPr>
        <w:ind w:left="2974" w:hanging="360"/>
      </w:pPr>
    </w:lvl>
    <w:lvl w:ilvl="4" w:tplc="080A0019" w:tentative="1">
      <w:start w:val="1"/>
      <w:numFmt w:val="lowerLetter"/>
      <w:lvlText w:val="%5."/>
      <w:lvlJc w:val="left"/>
      <w:pPr>
        <w:ind w:left="3694" w:hanging="360"/>
      </w:pPr>
    </w:lvl>
    <w:lvl w:ilvl="5" w:tplc="080A001B" w:tentative="1">
      <w:start w:val="1"/>
      <w:numFmt w:val="lowerRoman"/>
      <w:lvlText w:val="%6."/>
      <w:lvlJc w:val="right"/>
      <w:pPr>
        <w:ind w:left="4414" w:hanging="180"/>
      </w:pPr>
    </w:lvl>
    <w:lvl w:ilvl="6" w:tplc="080A000F" w:tentative="1">
      <w:start w:val="1"/>
      <w:numFmt w:val="decimal"/>
      <w:lvlText w:val="%7."/>
      <w:lvlJc w:val="left"/>
      <w:pPr>
        <w:ind w:left="5134" w:hanging="360"/>
      </w:pPr>
    </w:lvl>
    <w:lvl w:ilvl="7" w:tplc="080A0019" w:tentative="1">
      <w:start w:val="1"/>
      <w:numFmt w:val="lowerLetter"/>
      <w:lvlText w:val="%8."/>
      <w:lvlJc w:val="left"/>
      <w:pPr>
        <w:ind w:left="5854" w:hanging="360"/>
      </w:pPr>
    </w:lvl>
    <w:lvl w:ilvl="8" w:tplc="080A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16">
    <w:nsid w:val="7433250E"/>
    <w:multiLevelType w:val="hybridMultilevel"/>
    <w:tmpl w:val="71CE6BF8"/>
    <w:lvl w:ilvl="0" w:tplc="DED429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i w:val="0"/>
        <w:color w:val="70AD47" w:themeColor="accent6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6C82012"/>
    <w:multiLevelType w:val="multilevel"/>
    <w:tmpl w:val="0DCCA8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786748CF"/>
    <w:multiLevelType w:val="multilevel"/>
    <w:tmpl w:val="03A4F4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2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2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2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76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11"/>
  </w:num>
  <w:num w:numId="5">
    <w:abstractNumId w:val="6"/>
  </w:num>
  <w:num w:numId="6">
    <w:abstractNumId w:val="16"/>
  </w:num>
  <w:num w:numId="7">
    <w:abstractNumId w:val="10"/>
  </w:num>
  <w:num w:numId="8">
    <w:abstractNumId w:val="14"/>
  </w:num>
  <w:num w:numId="9">
    <w:abstractNumId w:val="18"/>
  </w:num>
  <w:num w:numId="10">
    <w:abstractNumId w:val="17"/>
  </w:num>
  <w:num w:numId="11">
    <w:abstractNumId w:val="13"/>
  </w:num>
  <w:num w:numId="12">
    <w:abstractNumId w:val="4"/>
  </w:num>
  <w:num w:numId="13">
    <w:abstractNumId w:val="7"/>
  </w:num>
  <w:num w:numId="14">
    <w:abstractNumId w:val="9"/>
  </w:num>
  <w:num w:numId="15">
    <w:abstractNumId w:val="15"/>
  </w:num>
  <w:num w:numId="16">
    <w:abstractNumId w:val="8"/>
  </w:num>
  <w:num w:numId="17">
    <w:abstractNumId w:val="3"/>
  </w:num>
  <w:num w:numId="18">
    <w:abstractNumId w:val="0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cumentProtection w:edit="readOnly" w:enforcement="1" w:cryptProviderType="rsaAES" w:cryptAlgorithmClass="hash" w:cryptAlgorithmType="typeAny" w:cryptAlgorithmSid="14" w:cryptSpinCount="100000" w:hash="jJmLFELDlVo+uRLP/IyYs6ui651Btq1/z86pGXp2pqp90DYdBbxpiu5LizGg+yTvh4p3yq40hfx7RpS4xpg+QA==" w:salt="3qgIEW1x5y/nFQpovQi71A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1FB2"/>
    <w:rsid w:val="000354E7"/>
    <w:rsid w:val="000507CE"/>
    <w:rsid w:val="00055073"/>
    <w:rsid w:val="00071C99"/>
    <w:rsid w:val="000738FA"/>
    <w:rsid w:val="00082B17"/>
    <w:rsid w:val="00086A19"/>
    <w:rsid w:val="00086F12"/>
    <w:rsid w:val="00096A84"/>
    <w:rsid w:val="000A6D29"/>
    <w:rsid w:val="000D3399"/>
    <w:rsid w:val="000E6AA5"/>
    <w:rsid w:val="001274E8"/>
    <w:rsid w:val="00156D97"/>
    <w:rsid w:val="00163566"/>
    <w:rsid w:val="00163BC0"/>
    <w:rsid w:val="00183C79"/>
    <w:rsid w:val="00194B30"/>
    <w:rsid w:val="001D602C"/>
    <w:rsid w:val="001E5B59"/>
    <w:rsid w:val="001F1C53"/>
    <w:rsid w:val="0020566B"/>
    <w:rsid w:val="002161F6"/>
    <w:rsid w:val="00216A88"/>
    <w:rsid w:val="00240AA4"/>
    <w:rsid w:val="002643FF"/>
    <w:rsid w:val="00270EF8"/>
    <w:rsid w:val="002A619F"/>
    <w:rsid w:val="002C28FD"/>
    <w:rsid w:val="002C5E91"/>
    <w:rsid w:val="002D2928"/>
    <w:rsid w:val="002E20B3"/>
    <w:rsid w:val="002E66C6"/>
    <w:rsid w:val="002F3594"/>
    <w:rsid w:val="0033038A"/>
    <w:rsid w:val="00347D69"/>
    <w:rsid w:val="003568EC"/>
    <w:rsid w:val="00361E18"/>
    <w:rsid w:val="003823BB"/>
    <w:rsid w:val="00387752"/>
    <w:rsid w:val="003B7849"/>
    <w:rsid w:val="003C173C"/>
    <w:rsid w:val="004102D0"/>
    <w:rsid w:val="00411B7D"/>
    <w:rsid w:val="00415969"/>
    <w:rsid w:val="004504E3"/>
    <w:rsid w:val="00464D8B"/>
    <w:rsid w:val="00466230"/>
    <w:rsid w:val="00470246"/>
    <w:rsid w:val="0047274D"/>
    <w:rsid w:val="00473B62"/>
    <w:rsid w:val="00473CEB"/>
    <w:rsid w:val="00476415"/>
    <w:rsid w:val="004878AE"/>
    <w:rsid w:val="004912D3"/>
    <w:rsid w:val="004B47C3"/>
    <w:rsid w:val="004B6FAA"/>
    <w:rsid w:val="004C17C9"/>
    <w:rsid w:val="004C421B"/>
    <w:rsid w:val="004E1F06"/>
    <w:rsid w:val="004E67D7"/>
    <w:rsid w:val="004F5166"/>
    <w:rsid w:val="00516BB6"/>
    <w:rsid w:val="00533910"/>
    <w:rsid w:val="00553CD2"/>
    <w:rsid w:val="00562DF0"/>
    <w:rsid w:val="0056749C"/>
    <w:rsid w:val="00596F6F"/>
    <w:rsid w:val="005C35AA"/>
    <w:rsid w:val="005D7C8B"/>
    <w:rsid w:val="005E40B3"/>
    <w:rsid w:val="006002E1"/>
    <w:rsid w:val="00606E64"/>
    <w:rsid w:val="0062776D"/>
    <w:rsid w:val="00641FB2"/>
    <w:rsid w:val="00643F44"/>
    <w:rsid w:val="00647EF2"/>
    <w:rsid w:val="00662ED2"/>
    <w:rsid w:val="00681253"/>
    <w:rsid w:val="00690F43"/>
    <w:rsid w:val="00697215"/>
    <w:rsid w:val="006B28A4"/>
    <w:rsid w:val="006C09BD"/>
    <w:rsid w:val="006D38E7"/>
    <w:rsid w:val="00704E38"/>
    <w:rsid w:val="0074771B"/>
    <w:rsid w:val="00764FE2"/>
    <w:rsid w:val="007726D1"/>
    <w:rsid w:val="007754E2"/>
    <w:rsid w:val="00780B4D"/>
    <w:rsid w:val="007A2D43"/>
    <w:rsid w:val="007C0024"/>
    <w:rsid w:val="007D7EC0"/>
    <w:rsid w:val="007E4F03"/>
    <w:rsid w:val="007E643E"/>
    <w:rsid w:val="0084669F"/>
    <w:rsid w:val="008625BB"/>
    <w:rsid w:val="00874589"/>
    <w:rsid w:val="0088072B"/>
    <w:rsid w:val="00881B50"/>
    <w:rsid w:val="008847D6"/>
    <w:rsid w:val="00887268"/>
    <w:rsid w:val="008916B7"/>
    <w:rsid w:val="00896E57"/>
    <w:rsid w:val="008B0E04"/>
    <w:rsid w:val="008C7422"/>
    <w:rsid w:val="008C7FA4"/>
    <w:rsid w:val="008D683F"/>
    <w:rsid w:val="008F2CB4"/>
    <w:rsid w:val="00920C50"/>
    <w:rsid w:val="00922563"/>
    <w:rsid w:val="009311C6"/>
    <w:rsid w:val="0093520F"/>
    <w:rsid w:val="0094716F"/>
    <w:rsid w:val="009541B5"/>
    <w:rsid w:val="00980496"/>
    <w:rsid w:val="00997FF3"/>
    <w:rsid w:val="009E680B"/>
    <w:rsid w:val="009F35C4"/>
    <w:rsid w:val="009F3B02"/>
    <w:rsid w:val="00A05842"/>
    <w:rsid w:val="00A07EF4"/>
    <w:rsid w:val="00A17F8C"/>
    <w:rsid w:val="00A20FCD"/>
    <w:rsid w:val="00A35C5F"/>
    <w:rsid w:val="00A43926"/>
    <w:rsid w:val="00A4592A"/>
    <w:rsid w:val="00A656C6"/>
    <w:rsid w:val="00A67777"/>
    <w:rsid w:val="00A96008"/>
    <w:rsid w:val="00AA2F05"/>
    <w:rsid w:val="00AA700C"/>
    <w:rsid w:val="00AD1615"/>
    <w:rsid w:val="00AD394B"/>
    <w:rsid w:val="00AF0A1E"/>
    <w:rsid w:val="00B17013"/>
    <w:rsid w:val="00B27350"/>
    <w:rsid w:val="00B32227"/>
    <w:rsid w:val="00B322B6"/>
    <w:rsid w:val="00BB1DF5"/>
    <w:rsid w:val="00BB6D26"/>
    <w:rsid w:val="00BB704F"/>
    <w:rsid w:val="00BF2A8F"/>
    <w:rsid w:val="00C036B5"/>
    <w:rsid w:val="00C123A6"/>
    <w:rsid w:val="00C440C9"/>
    <w:rsid w:val="00C51AAE"/>
    <w:rsid w:val="00C848E2"/>
    <w:rsid w:val="00CA1AD8"/>
    <w:rsid w:val="00CB703B"/>
    <w:rsid w:val="00CD6AB3"/>
    <w:rsid w:val="00CF3FE9"/>
    <w:rsid w:val="00CF74D2"/>
    <w:rsid w:val="00D06CA0"/>
    <w:rsid w:val="00D17370"/>
    <w:rsid w:val="00D20FBB"/>
    <w:rsid w:val="00D5260F"/>
    <w:rsid w:val="00D6667C"/>
    <w:rsid w:val="00D9517B"/>
    <w:rsid w:val="00DA243B"/>
    <w:rsid w:val="00DA4285"/>
    <w:rsid w:val="00DA49C8"/>
    <w:rsid w:val="00DA653A"/>
    <w:rsid w:val="00DB6D8B"/>
    <w:rsid w:val="00DB70BF"/>
    <w:rsid w:val="00DC4DDB"/>
    <w:rsid w:val="00DF5E02"/>
    <w:rsid w:val="00E215C8"/>
    <w:rsid w:val="00E27438"/>
    <w:rsid w:val="00E372E3"/>
    <w:rsid w:val="00E442B7"/>
    <w:rsid w:val="00E46C09"/>
    <w:rsid w:val="00E47254"/>
    <w:rsid w:val="00E77087"/>
    <w:rsid w:val="00E861EB"/>
    <w:rsid w:val="00E9317F"/>
    <w:rsid w:val="00EB40BC"/>
    <w:rsid w:val="00ED6B88"/>
    <w:rsid w:val="00EF1557"/>
    <w:rsid w:val="00EF352A"/>
    <w:rsid w:val="00F00A67"/>
    <w:rsid w:val="00F32492"/>
    <w:rsid w:val="00F81F0D"/>
    <w:rsid w:val="00FA18C5"/>
    <w:rsid w:val="00FD58CA"/>
    <w:rsid w:val="00FE6560"/>
    <w:rsid w:val="00FF5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2F51DC3-13EF-4B33-8DD6-24E46FFD1E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41F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inespaciado">
    <w:name w:val="No Spacing"/>
    <w:uiPriority w:val="1"/>
    <w:qFormat/>
    <w:rsid w:val="00641FB2"/>
    <w:pPr>
      <w:spacing w:after="0" w:line="240" w:lineRule="auto"/>
    </w:pPr>
    <w:rPr>
      <w:rFonts w:ascii="HelveNueThin" w:hAnsi="HelveNueThin"/>
      <w:sz w:val="28"/>
      <w:szCs w:val="28"/>
    </w:rPr>
  </w:style>
  <w:style w:type="table" w:customStyle="1" w:styleId="Tabladecuadrcula3-nfasis61">
    <w:name w:val="Tabla de cuadrícula 3 - Énfasis 61"/>
    <w:basedOn w:val="Tablanormal"/>
    <w:uiPriority w:val="48"/>
    <w:rsid w:val="0074771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character" w:styleId="Hipervnculo">
    <w:name w:val="Hyperlink"/>
    <w:basedOn w:val="Fuentedeprrafopredeter"/>
    <w:uiPriority w:val="99"/>
    <w:unhideWhenUsed/>
    <w:rsid w:val="00606E64"/>
    <w:rPr>
      <w:color w:val="0563C1" w:themeColor="hyperlink"/>
      <w:u w:val="single"/>
    </w:rPr>
  </w:style>
  <w:style w:type="paragraph" w:customStyle="1" w:styleId="TableParagraph">
    <w:name w:val="Table Paragraph"/>
    <w:basedOn w:val="Normal"/>
    <w:uiPriority w:val="1"/>
    <w:qFormat/>
    <w:rsid w:val="00690F43"/>
    <w:pPr>
      <w:widowControl w:val="0"/>
      <w:spacing w:after="0" w:line="240" w:lineRule="auto"/>
    </w:pPr>
    <w:rPr>
      <w:lang w:val="en-US"/>
    </w:rPr>
  </w:style>
  <w:style w:type="table" w:styleId="Sombreadoclaro-nfasis6">
    <w:name w:val="Light Shading Accent 6"/>
    <w:basedOn w:val="Tablanormal"/>
    <w:uiPriority w:val="60"/>
    <w:rsid w:val="00980496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Ind w:w="0" w:type="dxa"/>
      <w:tblBorders>
        <w:top w:val="single" w:sz="8" w:space="0" w:color="70AD47" w:themeColor="accent6"/>
        <w:bottom w:val="single" w:sz="8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  <w:style w:type="paragraph" w:styleId="Encabezado">
    <w:name w:val="header"/>
    <w:basedOn w:val="Normal"/>
    <w:link w:val="EncabezadoCar"/>
    <w:uiPriority w:val="99"/>
    <w:unhideWhenUsed/>
    <w:rsid w:val="007726D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726D1"/>
  </w:style>
  <w:style w:type="paragraph" w:styleId="Piedepgina">
    <w:name w:val="footer"/>
    <w:basedOn w:val="Normal"/>
    <w:link w:val="PiedepginaCar"/>
    <w:uiPriority w:val="99"/>
    <w:unhideWhenUsed/>
    <w:rsid w:val="007726D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726D1"/>
  </w:style>
  <w:style w:type="paragraph" w:styleId="Prrafodelista">
    <w:name w:val="List Paragraph"/>
    <w:basedOn w:val="Normal"/>
    <w:uiPriority w:val="34"/>
    <w:qFormat/>
    <w:rsid w:val="00156D97"/>
    <w:pPr>
      <w:ind w:left="720"/>
      <w:contextualSpacing/>
    </w:pPr>
  </w:style>
  <w:style w:type="table" w:styleId="Tabladecuadrcula1clara-nfasis6">
    <w:name w:val="Grid Table 1 Light Accent 6"/>
    <w:basedOn w:val="Tablanormal"/>
    <w:uiPriority w:val="46"/>
    <w:rsid w:val="0087458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decuadrcula4-nfasis6">
    <w:name w:val="Grid Table 4 Accent 6"/>
    <w:basedOn w:val="Tablanormal"/>
    <w:uiPriority w:val="49"/>
    <w:rsid w:val="00DC4DD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character" w:styleId="Hipervnculovisitado">
    <w:name w:val="FollowedHyperlink"/>
    <w:basedOn w:val="Fuentedeprrafopredeter"/>
    <w:uiPriority w:val="99"/>
    <w:semiHidden/>
    <w:unhideWhenUsed/>
    <w:rsid w:val="008C7FA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Punto8AnaliticoIngreso/MCG%20Estado%20Anal&#237;tico%20del%20Ingreso.pdf" TargetMode="External"/><Relationship Id="rId3" Type="http://schemas.openxmlformats.org/officeDocument/2006/relationships/settings" Target="settings.xml"/><Relationship Id="rId7" Type="http://schemas.openxmlformats.org/officeDocument/2006/relationships/hyperlink" Target="Punto8AnaliticoIngreso/Ley%20%20GCG%2011-12-2013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Punto8AnaliticoIngreso/Reforma%20Cap&#237;tulos%20III%20y%20VII%20Estado%20de%20LI.pdf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218</Words>
  <Characters>1201</Characters>
  <Application>Microsoft Office Word</Application>
  <DocSecurity>8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 Santos Juarez</dc:creator>
  <cp:keywords/>
  <dc:description/>
  <cp:lastModifiedBy>Héctor Salmerón</cp:lastModifiedBy>
  <cp:revision>13</cp:revision>
  <dcterms:created xsi:type="dcterms:W3CDTF">2014-03-10T20:12:00Z</dcterms:created>
  <dcterms:modified xsi:type="dcterms:W3CDTF">2014-03-24T23:18:00Z</dcterms:modified>
</cp:coreProperties>
</file>