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EF8" w:rsidRDefault="00270EF8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3BD5270D" wp14:editId="7B47F0E4">
                <wp:simplePos x="0" y="0"/>
                <wp:positionH relativeFrom="margin">
                  <wp:posOffset>5938</wp:posOffset>
                </wp:positionH>
                <wp:positionV relativeFrom="paragraph">
                  <wp:posOffset>-77190</wp:posOffset>
                </wp:positionV>
                <wp:extent cx="5284519" cy="3122930"/>
                <wp:effectExtent l="0" t="0" r="0" b="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4519" cy="3122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243B" w:rsidRPr="00F45E6F" w:rsidRDefault="00DA243B" w:rsidP="00C123A6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5E6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Entorno J</w:t>
                            </w:r>
                            <w:r w:rsidR="005D55D6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urídico Especí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fico del Punto </w:t>
                            </w:r>
                            <w:r w:rsidR="00E44146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 al 13</w:t>
                            </w:r>
                          </w:p>
                          <w:p w:rsidR="00DA243B" w:rsidRPr="00BB6D26" w:rsidRDefault="00E44146" w:rsidP="00C123A6">
                            <w:pPr>
                              <w:pStyle w:val="Sinespaciado"/>
                              <w:ind w:left="284"/>
                              <w:jc w:val="both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44146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ESTADO ANALÍTICO DEL EJERCICIO DEL PRESUPUESTO DE EGRESOS</w:t>
                            </w:r>
                            <w:r w:rsidR="00DA243B" w:rsidRPr="00BB6D26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5270D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.45pt;margin-top:-6.1pt;width:416.1pt;height:245.9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X2+RwIAAIYEAAAOAAAAZHJzL2Uyb0RvYy54bWysVN9v2jAQfp+0/8Hy+whJYSsRoWJUTJNQ&#10;W4lWfTaOQyLZPs82JOyv39kJlHV7mvbi3C+f777vLvO7TklyFNY1oAuajsaUCM2hbPS+oC/P60+3&#10;lDjPdMkkaFHQk3D0bvHxw7w1ucigBlkKSzCJdnlrClp7b/IkcbwWirkRGKHRWYFVzKNq90lpWYvZ&#10;lUyy8fhz0oItjQUunEPrfe+ki5i/qgT3j1XlhCeyoFibj6eN5y6cyWLO8r1lpm74UAb7hyoUazQ+&#10;ekl1zzwjB9v8kUo13IKDyo84qASqquEi9oDdpON33WxrZkTsBcFx5gKT+39p+cPxyZKmLOiUEs0U&#10;UrQ6sNICKQXxovNApgGk1rgcY7cGo333FTok+2x3aAy9d5VV4YtdEfQj3KcLxJiJcDROs9vJNJ1R&#10;wtF3k2bZ7CaSkLxdN9b5bwIUCUJBLXIYoWXHjfNYCoaeQ8JrDmRTrhspoxLmRqykJUeGjO/2sUi8&#10;8VuU1CFWQ7jVJ+wtIg7M8ErouO8sSL7bdQMMOyhPiIKFfpic4esGK90w55+YxenBxnEj/CMelYS2&#10;oDBIlNRgf/7NHuKRVPRS0uI0FtT9ODArKJHfNdI9SyeTML5RmUy/ZKjYa8/u2qMPagXYfoq7Z3gU&#10;Q7yXZ7GyoF5xcZbhVXQxzfHtgvqzuPL9juDicbFcxiAcWMP8Rm8ND6kDhIGH5+6VWTOQFSbmAc5z&#10;y/J3nPWxkSizPHgkIBIaAO5RRXaDgsMeeR4WM2zTtR6j3n4fi18AAAD//wMAUEsDBBQABgAIAAAA&#10;IQAa67VS3gAAAAgBAAAPAAAAZHJzL2Rvd25yZXYueG1sTI9PS8NAFMTvgt9heYK3dpO0xDbNpqgQ&#10;qNiLVXp+yT6T4P4ju2njt3c96XGYYeY35X7Wil1o9IM1AtJlAoxMa+VgOgEf7/ViA8wHNBKVNSTg&#10;mzzsq9ubEgtpr+aNLqfQsVhifIEC+hBcwblve9Lol9aRid6nHTWGKMeOyxGvsVwrniVJzjUOJi70&#10;6Oi5p/brNGkBuTu7pyl7meVrfUS1ri0/NAch7u/mxx2wQHP4C8MvfkSHKjI1djLSMyVgG3MCFmmW&#10;AYv2ZrVKgTUC1g/bHHhV8v8Hqh8AAAD//wMAUEsBAi0AFAAGAAgAAAAhALaDOJL+AAAA4QEAABMA&#10;AAAAAAAAAAAAAAAAAAAAAFtDb250ZW50X1R5cGVzXS54bWxQSwECLQAUAAYACAAAACEAOP0h/9YA&#10;AACUAQAACwAAAAAAAAAAAAAAAAAvAQAAX3JlbHMvLnJlbHNQSwECLQAUAAYACAAAACEANUF9vkcC&#10;AACGBAAADgAAAAAAAAAAAAAAAAAuAgAAZHJzL2Uyb0RvYy54bWxQSwECLQAUAAYACAAAACEAGuu1&#10;Ut4AAAAIAQAADwAAAAAAAAAAAAAAAAChBAAAZHJzL2Rvd25yZXYueG1sUEsFBgAAAAAEAAQA8wAA&#10;AKwFAAAAAA==&#10;" fillcolor="white [3212]" stroked="f">
                <v:textbox style="mso-fit-shape-to-text:t">
                  <w:txbxContent>
                    <w:p w:rsidR="00DA243B" w:rsidRPr="00F45E6F" w:rsidRDefault="00DA243B" w:rsidP="00C123A6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5E6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Entorno J</w:t>
                      </w:r>
                      <w:r w:rsidR="005D55D6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urídico Especí</w:t>
                      </w: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fico del Punto </w:t>
                      </w:r>
                      <w:r w:rsidR="00E44146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 al 13</w:t>
                      </w:r>
                    </w:p>
                    <w:p w:rsidR="00DA243B" w:rsidRPr="00BB6D26" w:rsidRDefault="00E44146" w:rsidP="00C123A6">
                      <w:pPr>
                        <w:pStyle w:val="Sinespaciado"/>
                        <w:ind w:left="284"/>
                        <w:jc w:val="both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44146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ESTADO ANALÍTICO DEL EJERCICIO DEL PRESUPUESTO DE EGRESOS</w:t>
                      </w:r>
                      <w:r w:rsidR="00DA243B" w:rsidRPr="00BB6D26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F01E2" w:rsidRDefault="00EF01E2" w:rsidP="00EF01E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41536" behindDoc="1" locked="0" layoutInCell="1" allowOverlap="1" wp14:anchorId="0572AE2F" wp14:editId="1B90F8C0">
                <wp:simplePos x="0" y="0"/>
                <wp:positionH relativeFrom="margin">
                  <wp:posOffset>9525</wp:posOffset>
                </wp:positionH>
                <wp:positionV relativeFrom="paragraph">
                  <wp:posOffset>-85725</wp:posOffset>
                </wp:positionV>
                <wp:extent cx="7162800" cy="3122930"/>
                <wp:effectExtent l="0" t="0" r="0" b="698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2800" cy="3122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F01E2" w:rsidRPr="00E372E3" w:rsidRDefault="00EF01E2" w:rsidP="00EF01E2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372E3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INFORMACIÓN PRESUPUESTARIA CON LA DESAGREGACIÓN SIGUIENTE:</w:t>
                            </w:r>
                          </w:p>
                          <w:p w:rsidR="00EF01E2" w:rsidRPr="00BB6D26" w:rsidRDefault="00EF01E2" w:rsidP="00EF01E2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01E2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ESTADO ANALÍTICO DEL EJERCICIO DEL PRESUPUESTO DE EGRESOS, DEL QUE SE DERIVARÁN LAS SIGUIENTES CLASIFICACIONES (TAMBIÉN DEBERÁ IDENTIFICAR LOS MONTOS Y ADECUACIONES PRESUPUESTARIAS Y SUBEJERCICIOS POR RAMO Y/O PROGRAMA):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72AE2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.75pt;margin-top:-6.75pt;width:564pt;height:245.9pt;z-index:-251474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aqTSAIAAI0EAAAOAAAAZHJzL2Uyb0RvYy54bWysVEtv2zAMvg/YfxB0Xxy7WR9BnCJLkWFA&#10;0BZIh54VWY4NyKJGKbGzXz9KdtKs22nYReZLFPl9pGf3XaPZQaGrweQ8HY05U0ZCUZtdzr+/rD7d&#10;cua8MIXQYFTOj8rx+/nHD7PWTlUGFehCIaMkxk1bm/PKeztNEicr1Qg3AqsMOUvARnhScZcUKFrK&#10;3ugkG4+vkxawsAhSOUfWh97J5zF/WSrpn8rSKc90zqk2H0+M5zacyXwmpjsUtqrlUIb4hyoaURt6&#10;9JzqQXjB9lj/kaqpJYKD0o8kNAmUZS1V7IG6ScfvutlUwqrYC4Hj7Bkm9//SysfDM7K6yHnGmREN&#10;UbTciwKBFYp51XlgWQCptW5KsRtL0b77Ah2RfbI7MobeuxKb8KWuGPkJ7uMZYsrEJBlv0uvsdkwu&#10;Sb6rNMvuriIJydt1i85/VdCwIOQcicMIrTisnadSKPQUEl5zoOtiVWsdlTA3aqmRHQQxvt3FIunG&#10;b1HahFgD4VafsLeoODDDK6HjvrMg+W7bDTANaGyhOBIYCP1MOStXNRW8Fs4/C6QhoiZpMfwTHaWG&#10;NucwSJxVgD//Zg/xxC15OWtpKHPufuwFKs70N0Os36WTSZjiqEw+32Sk4KVne+kx+2YJhEJKK2hl&#10;FEO81yexRGheaX8W4VVyCSPp7Zz7k7j0/arQ/km1WMQgmlsr/NpsrAypA5KBjpfuVaAdOAuD8win&#10;8RXTd9T1sZEvu9h74iHyGnDuUSWSg0IzH+ke9jMs1aUeo97+IvNfAAAA//8DAFBLAwQUAAYACAAA&#10;ACEArXBDQd4AAAAKAQAADwAAAGRycy9kb3ducmV2LnhtbEyPwU7DMBBE70j8g7VI3FonaSklxKkA&#10;KVIRXCiIsxMvSYS9jmKnDX/P9gS3Gc1o9m2xm50VRxxD70lBukxAIDXe9NQq+HivFlsQIWoy2npC&#10;BT8YYFdeXhQ6N/5Eb3g8xFbwCIVcK+hiHHIpQ9Oh02HpByTOvvzodGQ7ttKM+sTjzsosSTbS6Z74&#10;QqcHfOqw+T5MTsFm+Bwep+x5Ni/Vq7bryst9vVfq+mp+uAcRcY5/ZTjjMzqUzFT7iUwQlv0NFxUs&#10;0hWLc55md6xqBevb7QpkWcj/L5S/AAAA//8DAFBLAQItABQABgAIAAAAIQC2gziS/gAAAOEBAAAT&#10;AAAAAAAAAAAAAAAAAAAAAABbQ29udGVudF9UeXBlc10ueG1sUEsBAi0AFAAGAAgAAAAhADj9If/W&#10;AAAAlAEAAAsAAAAAAAAAAAAAAAAALwEAAF9yZWxzLy5yZWxzUEsBAi0AFAAGAAgAAAAhAAiNqpNI&#10;AgAAjQQAAA4AAAAAAAAAAAAAAAAALgIAAGRycy9lMm9Eb2MueG1sUEsBAi0AFAAGAAgAAAAhAK1w&#10;Q0HeAAAACgEAAA8AAAAAAAAAAAAAAAAAogQAAGRycy9kb3ducmV2LnhtbFBLBQYAAAAABAAEAPMA&#10;AACtBQAAAAA=&#10;" fillcolor="white [3212]" stroked="f">
                <v:textbox style="mso-fit-shape-to-text:t">
                  <w:txbxContent>
                    <w:p w:rsidR="00EF01E2" w:rsidRPr="00E372E3" w:rsidRDefault="00EF01E2" w:rsidP="00EF01E2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372E3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INFORMACIÓN PRESUPUESTARIA CON LA DESAGREGACIÓN SIGUIENTE:</w:t>
                      </w:r>
                    </w:p>
                    <w:p w:rsidR="00EF01E2" w:rsidRPr="00BB6D26" w:rsidRDefault="00EF01E2" w:rsidP="00EF01E2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01E2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ESTADO ANALÍTICO DEL EJERCICIO DEL PRESUPUESTO DE EGRESOS, DEL QUE SE DERIVARÁN LAS SIGUIENTES CLASIFICACIONES (TAMBIÉN DEBERÁ IDENTIFICAR LOS MONTOS Y ADECUACIONES PRESUPUESTARIAS Y SUBEJERCICIOS POR RAMO Y/O PROGRAMA):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F01E2" w:rsidRDefault="00EF01E2" w:rsidP="00EF01E2"/>
    <w:p w:rsidR="00270EF8" w:rsidRDefault="00270EF8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7"/>
        <w:gridCol w:w="8873"/>
      </w:tblGrid>
      <w:tr w:rsidR="00194B30" w:rsidRPr="00AF0A1E" w:rsidTr="00B20732">
        <w:trPr>
          <w:trHeight w:val="1357"/>
        </w:trPr>
        <w:tc>
          <w:tcPr>
            <w:tcW w:w="1919" w:type="pct"/>
            <w:vAlign w:val="center"/>
          </w:tcPr>
          <w:p w:rsidR="008847D6" w:rsidRPr="00E44146" w:rsidRDefault="008847D6" w:rsidP="00EF01E2">
            <w:pPr>
              <w:pStyle w:val="Sinespaciado"/>
              <w:ind w:right="1024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81" w:type="pct"/>
          </w:tcPr>
          <w:p w:rsidR="00194B30" w:rsidRPr="000424D8" w:rsidRDefault="00194B30" w:rsidP="00EF01E2">
            <w:pPr>
              <w:ind w:right="537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216A88" w:rsidRPr="00AF0A1E" w:rsidTr="00B20732">
        <w:trPr>
          <w:trHeight w:val="1412"/>
        </w:trPr>
        <w:tc>
          <w:tcPr>
            <w:tcW w:w="1919" w:type="pct"/>
            <w:vMerge w:val="restart"/>
            <w:vAlign w:val="center"/>
          </w:tcPr>
          <w:p w:rsidR="00216A88" w:rsidRPr="00F81F0D" w:rsidRDefault="00216A88" w:rsidP="000424D8">
            <w:pPr>
              <w:pStyle w:val="Sinespaciado"/>
              <w:numPr>
                <w:ilvl w:val="0"/>
                <w:numId w:val="19"/>
              </w:numPr>
              <w:ind w:left="454" w:right="458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F81F0D">
              <w:rPr>
                <w:rFonts w:asciiTheme="minorHAnsi" w:hAnsiTheme="minorHAnsi"/>
                <w:sz w:val="24"/>
              </w:rPr>
              <w:t xml:space="preserve">La </w:t>
            </w:r>
            <w:r w:rsidRPr="00216A88">
              <w:rPr>
                <w:rFonts w:asciiTheme="minorHAnsi" w:hAnsiTheme="minorHAnsi"/>
                <w:b/>
                <w:sz w:val="24"/>
                <w:highlight w:val="yellow"/>
              </w:rPr>
              <w:t>LGCG</w:t>
            </w:r>
            <w:r w:rsidRPr="00F81F0D">
              <w:rPr>
                <w:rFonts w:asciiTheme="minorHAnsi" w:hAnsiTheme="minorHAnsi"/>
                <w:sz w:val="24"/>
              </w:rPr>
              <w:t xml:space="preserve"> establece de forma general en su </w:t>
            </w:r>
            <w:r w:rsidRPr="00216A88">
              <w:rPr>
                <w:rFonts w:asciiTheme="minorHAnsi" w:hAnsiTheme="minorHAnsi"/>
                <w:b/>
                <w:sz w:val="24"/>
                <w:highlight w:val="yellow"/>
              </w:rPr>
              <w:t xml:space="preserve">Artículo 46 fracción II, inciso </w:t>
            </w:r>
            <w:r w:rsidR="000424D8">
              <w:rPr>
                <w:rFonts w:asciiTheme="minorHAnsi" w:hAnsiTheme="minorHAnsi"/>
                <w:b/>
                <w:sz w:val="24"/>
                <w:highlight w:val="yellow"/>
              </w:rPr>
              <w:t>b</w:t>
            </w:r>
            <w:r w:rsidRPr="00216A88">
              <w:rPr>
                <w:rFonts w:asciiTheme="minorHAnsi" w:hAnsiTheme="minorHAnsi"/>
                <w:b/>
                <w:sz w:val="24"/>
                <w:highlight w:val="yellow"/>
              </w:rPr>
              <w:t>),</w:t>
            </w:r>
            <w:r w:rsidRPr="00F81F0D">
              <w:rPr>
                <w:rFonts w:asciiTheme="minorHAnsi" w:hAnsiTheme="minorHAnsi"/>
                <w:sz w:val="24"/>
              </w:rPr>
              <w:t xml:space="preserve"> y en particular </w:t>
            </w:r>
            <w:r w:rsidRPr="00216A88">
              <w:rPr>
                <w:rFonts w:asciiTheme="minorHAnsi" w:hAnsiTheme="minorHAnsi"/>
                <w:b/>
                <w:sz w:val="24"/>
                <w:highlight w:val="yellow"/>
              </w:rPr>
              <w:t>para los municipios, en su Artículo 48,</w:t>
            </w:r>
            <w:r w:rsidRPr="00F81F0D">
              <w:rPr>
                <w:rFonts w:asciiTheme="minorHAnsi" w:hAnsiTheme="minorHAnsi"/>
                <w:sz w:val="24"/>
              </w:rPr>
              <w:t xml:space="preserve"> que deberán emitir reportes como se menciona a continuación:</w:t>
            </w:r>
          </w:p>
        </w:tc>
        <w:tc>
          <w:tcPr>
            <w:tcW w:w="3081" w:type="pct"/>
            <w:vAlign w:val="center"/>
          </w:tcPr>
          <w:p w:rsidR="00216A88" w:rsidRDefault="00216A88" w:rsidP="00F81F0D">
            <w:pPr>
              <w:ind w:left="460" w:right="537"/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25AA256" wp14:editId="3A1271FE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113665</wp:posOffset>
                      </wp:positionV>
                      <wp:extent cx="5390515" cy="664845"/>
                      <wp:effectExtent l="114300" t="57150" r="19685" b="116205"/>
                      <wp:wrapNone/>
                      <wp:docPr id="1" name="Pentágon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90515" cy="664903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98FDA4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1" o:spid="_x0000_s1026" type="#_x0000_t15" style="position:absolute;margin-left:12.1pt;margin-top:8.95pt;width:424.45pt;height:52.3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dDA9wIAAE0GAAAOAAAAZHJzL2Uyb0RvYy54bWysVd1O2zAUvp+0d7B8P5KWpisVKapATJMQ&#10;VJSJa9dxmmiO7dluU3ibPctebOfYaRoBV9O4COf4/H/np5dXh0aSvbCu1iqno7OUEqG4Lmq1zemP&#10;p9svM0qcZ6pgUiuR0xfh6NXi86fL1szFWFdaFsIScKLcvDU5rbw38yRxvBINc2faCAXCUtuGeWDt&#10;Niksa8F7I5Nxmk6TVtvCWM2Fc/B6E4V0EfyXpeD+oSyd8ETmFHLz4WvDd4PfZHHJ5lvLTFXzLg32&#10;D1k0rFYQtHd1wzwjO1u/c9XU3GqnS3/GdZPosqy5CDVANaP0TTXrihkRagFwnOlhcv/PLb/fryyp&#10;C+gdJYo10KKVUP7P761WmowQn9a4Oaitzcp2nAMSiz2UtsH/UAY5BExfekzFwRMOj9n5RZqNMko4&#10;yKbTyUV6jk6Tk7Wxzn8TuiFIQGW6ESvJPBbO5mx/53zUP+rhs9K3tZTwzuZSkTan41n2NQsWTsu6&#10;QCkKwxyJa2nJnsEEMM6huGmXwEAT0pEKDUSYGYiJjN55YddV0ZKN3NlHBihl6SyFOSpqTPV8NooM&#10;DBSS8EcJk1vYBG8psdo/174KXURc0CUW0aezkYz/jGVKU7GY4yS4OZUM2gGuPpnADfJMsEGxJYHy&#10;L1JgKKkeRQmthSaMIzK4VG/BGEVRxQoR42eD+D18IWZwiJ5LQLf33Tn42Hcso9NH05h3bxxB6cMM&#10;uxRmD/rSW4TIWvneuKmVth9VJv3RuIz6kP4AGiQ3uniBwYcWhbl1ht/W0Jo75vyKWTgB0Ek4a/4B&#10;PqXUMGG6oyiptH396B31cX7tKyUtnJScul87ZgUl8ruCnb0YTSZ4gwIzyb6OgbFDyWYoUbvmWsPM&#10;wl5CdoFEfS+PZGl18wzXb4lRQcQUh9g55Th7kbn28dTB/eRiuQxqcHcM83dqbTg6R1RxKJ8Oz8ya&#10;bgc9bO+9Pp6fd1sYddFS6eXO67IOK3rCtcMbblYYnO6+4lEc8kHr9Cuw+AsAAP//AwBQSwMEFAAG&#10;AAgAAAAhAD+cIW7eAAAACQEAAA8AAABkcnMvZG93bnJldi54bWxMj8FOwzAQRO9I/IO1SNyoE4Pa&#10;NI1TIaAHbtAgJG5u7MYW8TqK3TT8PcuJHndmdvZttZ19zyYzRhdQQr7IgBlsg3bYSfhodncFsJgU&#10;atUHNBJ+TIRtfX1VqVKHM76baZ86RiUYSyXBpjSUnMfWGq/iIgwGyTuG0atE49hxPaozlfueiyxb&#10;cq8c0gWrBvNkTfu9P3nC+HJY9C7fPX+O09trfmzsi2ikvL2ZHzfAkpnTfxj+8GkHamI6hBPqyHoJ&#10;4kFQkvTVGhj5xeo+B3YgQYgl8Lrilx/UvwAAAP//AwBQSwECLQAUAAYACAAAACEAtoM4kv4AAADh&#10;AQAAEwAAAAAAAAAAAAAAAAAAAAAAW0NvbnRlbnRfVHlwZXNdLnhtbFBLAQItABQABgAIAAAAIQA4&#10;/SH/1gAAAJQBAAALAAAAAAAAAAAAAAAAAC8BAABfcmVscy8ucmVsc1BLAQItABQABgAIAAAAIQCu&#10;SdDA9wIAAE0GAAAOAAAAAAAAAAAAAAAAAC4CAABkcnMvZTJvRG9jLnhtbFBLAQItABQABgAIAAAA&#10;IQA/nCFu3gAAAAkBAAAPAAAAAAAAAAAAAAAAAFEFAABkcnMvZG93bnJldi54bWxQSwUGAAAAAAQA&#10;BADzAAAAXAYAAAAA&#10;" adj="20268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</w:p>
          <w:p w:rsidR="00216A88" w:rsidRDefault="00216A88" w:rsidP="00F81F0D">
            <w:pPr>
              <w:ind w:left="460" w:right="537"/>
              <w:jc w:val="center"/>
              <w:rPr>
                <w:sz w:val="24"/>
              </w:rPr>
            </w:pPr>
          </w:p>
          <w:p w:rsidR="00216A88" w:rsidRPr="000424D8" w:rsidRDefault="0010602F" w:rsidP="00F81F0D">
            <w:pPr>
              <w:ind w:left="460" w:right="537"/>
              <w:jc w:val="center"/>
              <w:rPr>
                <w:sz w:val="24"/>
                <w:szCs w:val="24"/>
              </w:rPr>
            </w:pPr>
            <w:hyperlink r:id="rId7" w:history="1">
              <w:r w:rsidR="00D85332">
                <w:rPr>
                  <w:rStyle w:val="Hipervnculo"/>
                  <w:sz w:val="24"/>
                  <w:u w:val="none"/>
                </w:rPr>
                <w:t>Punto8AnaliticoIngreso\Ley  GCG 11-12-2013.pdf</w:t>
              </w:r>
            </w:hyperlink>
          </w:p>
        </w:tc>
      </w:tr>
      <w:tr w:rsidR="00216A88" w:rsidRPr="00AF0A1E" w:rsidTr="00B20732">
        <w:trPr>
          <w:trHeight w:val="4090"/>
        </w:trPr>
        <w:tc>
          <w:tcPr>
            <w:tcW w:w="1919" w:type="pct"/>
            <w:vMerge/>
            <w:vAlign w:val="center"/>
          </w:tcPr>
          <w:p w:rsidR="00216A88" w:rsidRPr="00E77087" w:rsidRDefault="00216A88" w:rsidP="00216A88">
            <w:pPr>
              <w:pStyle w:val="Sinespaciado"/>
              <w:ind w:right="458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81" w:type="pct"/>
            <w:vAlign w:val="center"/>
          </w:tcPr>
          <w:p w:rsidR="00216A88" w:rsidRDefault="00216A88" w:rsidP="00216A88">
            <w:pPr>
              <w:pStyle w:val="Sinespaciado"/>
              <w:ind w:left="460" w:right="537"/>
              <w:jc w:val="both"/>
              <w:rPr>
                <w:rFonts w:asciiTheme="minorHAnsi" w:hAnsiTheme="minorHAnsi"/>
                <w:sz w:val="24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1DCB1919" wp14:editId="138EA349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7620</wp:posOffset>
                      </wp:positionV>
                      <wp:extent cx="1021080" cy="287655"/>
                      <wp:effectExtent l="0" t="0" r="7620" b="0"/>
                      <wp:wrapNone/>
                      <wp:docPr id="205" name="Cuadro de texto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1278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A243B" w:rsidRPr="00AD394B" w:rsidRDefault="00DA243B" w:rsidP="00216A88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D394B"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rtículo 46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CB1919" id="Cuadro de texto 205" o:spid="_x0000_s1027" type="#_x0000_t202" style="position:absolute;left:0;text-align:left;margin-left:23.6pt;margin-top:.6pt;width:80.4pt;height:22.6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wshSQIAAJAEAAAOAAAAZHJzL2Uyb0RvYy54bWysVN9v2jAQfp+0/8Hy+0iIoHQRoWJUTJOq&#10;thKd+mwcm1hyfJ5tSNhfv7MDlHV7mvbi3Pl++O777jK/61tNDsJ5Baai41FOiTAcamV2Ff3+sv50&#10;S4kPzNRMgxEVPQpP7xYfP8w7W4oCGtC1cASTGF92tqJNCLbMMs8b0TI/AisMGiW4lgVU3S6rHesw&#10;e6uzIs9vsg5cbR1w4T3e3g9Gukj5pRQ8PEnpRSC6olhbSKdL5zae2WLOyp1jtlH8VAb7hypapgw+&#10;ekl1zwIje6f+SNUq7sCDDCMObQZSKi5SD9jNOH/XzaZhVqReEBxvLzD5/5eWPx6eHVF1RYt8Solh&#10;LZK02rPaAakFCaIPQKIJgeqsL9F/YzEi9F+gR8LP9x4vY/+9dG38YmcE7Qj58QIz5iI8BuXFuJjh&#10;YHC0Fbezm2lKn71FW+fDVwEtiUJFHdKY0GWHBx+wEnQ9u8THPGhVr5XWSYmjI1bakQND0re7VCNG&#10;/OalTfQ1EKOGhMONSDNzeiU2PDQWpdBv+4TUpekt1EfEwsEwVt7ytcKCH5gPz8zhHGH7uBvhCQ+p&#10;oasonCRKGnA//3Yf/ZFetFLS4VxW1P/YMyco0d8MEv95PJnEQU7KZDorUHHXlu21xezbFSAKY9xC&#10;y5MY/YM+i9JB+4ortIyvookZjm9XNJzFVRi2BVeQi+UyOeHoWhYezMbymDoiGel46V+ZsyfO4uQ8&#10;wnmCWfmOusF34GC5DyBV4jXiPKCKJEcFxz7RfVrRuFfXevJ6+5EsfgEAAP//AwBQSwMEFAAGAAgA&#10;AAAhAJSdWdfbAAAABwEAAA8AAABkcnMvZG93bnJldi54bWxMj0FPwzAMhe9I/IfISNxYsgq2qjSd&#10;AIkLF7QxcU4b03RrnKrJ1sKvx5zYyfJ7T8+fy83se3HGMXaBNCwXCgRSE2xHrYb9x+tdDiImQ9b0&#10;gVDDN0bYVNdXpSlsmGiL511qBZdQLIwGl9JQSBkbh97ERRiQ2PsKozeJ17GVdjQTl/teZkqtpDcd&#10;8QVnBnxx2Bx3J6/hsz3gc/c2/qh3qaZjHrb7eu20vr2Znx5BJJzTfxj+8BkdKmaqw4lsFL2G+3XG&#10;SdZ5sJ2pnF+rWV89gKxKeclf/QIAAP//AwBQSwECLQAUAAYACAAAACEAtoM4kv4AAADhAQAAEwAA&#10;AAAAAAAAAAAAAAAAAAAAW0NvbnRlbnRfVHlwZXNdLnhtbFBLAQItABQABgAIAAAAIQA4/SH/1gAA&#10;AJQBAAALAAAAAAAAAAAAAAAAAC8BAABfcmVscy8ucmVsc1BLAQItABQABgAIAAAAIQBZewshSQIA&#10;AJAEAAAOAAAAAAAAAAAAAAAAAC4CAABkcnMvZTJvRG9jLnhtbFBLAQItABQABgAIAAAAIQCUnVnX&#10;2wAAAAcBAAAPAAAAAAAAAAAAAAAAAKMEAABkcnMvZG93bnJldi54bWxQSwUGAAAAAAQABADzAAAA&#10;qwUAAAAA&#10;" fillcolor="white [3212]" stroked="f">
                      <v:textbox>
                        <w:txbxContent>
                          <w:p w:rsidR="00DA243B" w:rsidRPr="00AD394B" w:rsidRDefault="00DA243B" w:rsidP="00216A88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rtículo 46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16A88" w:rsidRDefault="00216A88" w:rsidP="00216A88">
            <w:pPr>
              <w:pStyle w:val="Sinespaciado"/>
              <w:ind w:left="460" w:right="537"/>
              <w:jc w:val="both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4506846B" wp14:editId="2612C9F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14605</wp:posOffset>
                      </wp:positionV>
                      <wp:extent cx="5379085" cy="2172970"/>
                      <wp:effectExtent l="114300" t="57150" r="50165" b="113030"/>
                      <wp:wrapNone/>
                      <wp:docPr id="206" name="Rectángulo redondeado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79085" cy="2173184"/>
                              </a:xfrm>
                              <a:prstGeom prst="roundRect">
                                <a:avLst>
                                  <a:gd name="adj" fmla="val 7574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E2358D" id="Rectángulo redondeado 206" o:spid="_x0000_s1026" style="position:absolute;margin-left:7.2pt;margin-top:1.15pt;width:423.55pt;height:171.1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9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6K/GAMAAIkGAAAOAAAAZHJzL2Uyb0RvYy54bWysVc1u2zAMvg/YOwi6r7bTuEmDOkXQosOA&#10;oi2aDj0rkhx7k0VNUv72NnuWvdgo2XGMrqdhPaiiSX4kP1LM1fW+UWQrratBFzQ7SymRmoOo9bqg&#10;X1/uPk0pcZ5pwRRoWdCDdPR6/vHD1c7M5AgqUEJagiDazXamoJX3ZpYkjleyYe4MjNSoLME2zKNo&#10;14mwbIfojUpGaXqR7MAKY4FL5/Drbauk84hflpL7x7J00hNVUMzNx9PGcxXOZH7FZmvLTFXzLg32&#10;D1k0rNYYtIe6ZZ6Rja3/gmpqbsFB6c84NAmUZc1lrAGrydI31SwrZmSsBclxpqfJ/T9Y/rB9sqQW&#10;BR2lF5Ro1mCTnpG237/0eqOAWClAC8kEkGCBfO2Mm6Hb0jzZTnJ4DcXvS9uE/1gW2UeODz3Hcu8J&#10;x4/5+eQyneaUcNSNssl5Nh0H1OTkbqzznyU0JFwKamGjRUgpEsy2985HpkWXLRPfKCkbhX3bMkUm&#10;+eQI2Nki9BEyOGq4q5WKjVea7DCLaT7JI7gDVYugDXZxBuWNsgRhC8o4l9pHBhBwYImS0sFBxnnr&#10;0oONl3ZZiR1ZqY19Zshwnk5TnEFRh6rOp1kr4DCGK/5RwtQaX5G3lFjwr7Wv4gQEDgN+KKJPZ6UY&#10;/94yokzF2hzHEaZls7OOzPbJRGmQZxKa2bYv3vxByRBK6WdZ4lhgw0YtM+FBviUja1UVE7KNnw/i&#10;9/TFmBEwIJfIbo/dAbyP3ZbR2Z/47Z1bUvowwy5l3US1laJHjAza985NrcG+V5nyR+eytcf0B9SE&#10;6wrEAR8NtijOuDP8rsbW3DPnn5jFMcRO4kr0j3iUCnDCoLtRUoH9+d73YI+vGrWU7HAdFdT92DAr&#10;KVFfNL73y2w8DvsrCuN8MkLBDjWroUZvmhvAmc1w+Roer8Heq+O1tNC84uZchKioYppj7ILyMHut&#10;cOPbNYm7l8vFIprhzjLM3+ul4QE8sBrG7GX/yqzpnqvHl/4Ax9XFZvERnkaytQ2eGhYbD2Xtg/LE&#10;ayfgvouD0+3msFCHcrQ6/YLM/wAAAP//AwBQSwMEFAAGAAgAAAAhAOvEFqbeAAAACAEAAA8AAABk&#10;cnMvZG93bnJldi54bWxMj0FLw0AUhO+C/2F5ghexm7RpCDGbUgRBEZFWwes2+0xCd9+G7DaN/97n&#10;yR6HGWa+qTazs2LCMfSeFKSLBARS401PrYLPj6f7AkSImoy2nlDBDwbY1NdXlS6NP9MOp31sBZdQ&#10;KLWCLsahlDI0HTodFn5AYu/bj05HlmMrzajPXO6sXCZJLp3uiRc6PeBjh81xf3IKnqXdfsnizaV3&#10;+W445q/vPb5MSt3ezNsHEBHn+B+GP3xGh5qZDv5EJgjLOss4qWC5AsF2kadrEAcFqyxbg6wreXmg&#10;/gUAAP//AwBQSwECLQAUAAYACAAAACEAtoM4kv4AAADhAQAAEwAAAAAAAAAAAAAAAAAAAAAAW0Nv&#10;bnRlbnRfVHlwZXNdLnhtbFBLAQItABQABgAIAAAAIQA4/SH/1gAAAJQBAAALAAAAAAAAAAAAAAAA&#10;AC8BAABfcmVscy8ucmVsc1BLAQItABQABgAIAAAAIQDET6K/GAMAAIkGAAAOAAAAAAAAAAAAAAAA&#10;AC4CAABkcnMvZTJvRG9jLnhtbFBLAQItABQABgAIAAAAIQDrxBam3gAAAAgBAAAPAAAAAAAAAAAA&#10;AAAAAHIFAABkcnMvZG93bnJldi54bWxQSwUGAAAAAAQABADzAAAAfQYAAAAA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216A88" w:rsidRPr="008847D6" w:rsidRDefault="000424D8" w:rsidP="000424D8">
            <w:pPr>
              <w:pStyle w:val="Sinespaciado"/>
              <w:ind w:left="460" w:right="537"/>
              <w:jc w:val="both"/>
              <w:rPr>
                <w:rFonts w:asciiTheme="minorHAnsi" w:hAnsiTheme="minorHAnsi"/>
                <w:b/>
                <w:i/>
                <w:sz w:val="24"/>
              </w:rPr>
            </w:pPr>
            <w:r>
              <w:rPr>
                <w:rFonts w:asciiTheme="minorHAnsi" w:hAnsiTheme="minorHAnsi"/>
                <w:b/>
                <w:i/>
                <w:sz w:val="24"/>
                <w:highlight w:val="yellow"/>
              </w:rPr>
              <w:t>“</w:t>
            </w:r>
            <w:r w:rsidR="00216A88" w:rsidRPr="008847D6">
              <w:rPr>
                <w:rFonts w:asciiTheme="minorHAnsi" w:hAnsiTheme="minorHAnsi"/>
                <w:b/>
                <w:i/>
                <w:sz w:val="24"/>
                <w:highlight w:val="yellow"/>
              </w:rPr>
              <w:t>II. Información presupuestaria, con la desagregación siguiente:</w:t>
            </w:r>
          </w:p>
          <w:p w:rsidR="000424D8" w:rsidRPr="000424D8" w:rsidRDefault="000424D8" w:rsidP="000424D8">
            <w:pPr>
              <w:pStyle w:val="Sinespaciado"/>
              <w:ind w:left="460" w:right="537"/>
              <w:jc w:val="both"/>
              <w:rPr>
                <w:rFonts w:asciiTheme="minorHAnsi" w:hAnsiTheme="minorHAnsi"/>
                <w:i/>
                <w:sz w:val="24"/>
              </w:rPr>
            </w:pPr>
            <w:r w:rsidRPr="000424D8">
              <w:rPr>
                <w:rFonts w:asciiTheme="minorHAnsi" w:hAnsiTheme="minorHAnsi"/>
                <w:b/>
                <w:i/>
                <w:sz w:val="24"/>
                <w:highlight w:val="yellow"/>
              </w:rPr>
              <w:t>b</w:t>
            </w:r>
            <w:r w:rsidR="00216A88" w:rsidRPr="000424D8">
              <w:rPr>
                <w:rFonts w:asciiTheme="minorHAnsi" w:hAnsiTheme="minorHAnsi"/>
                <w:b/>
                <w:i/>
                <w:sz w:val="24"/>
                <w:highlight w:val="yellow"/>
              </w:rPr>
              <w:t>)</w:t>
            </w:r>
            <w:r w:rsidR="00216A88" w:rsidRPr="000424D8">
              <w:rPr>
                <w:rFonts w:asciiTheme="minorHAnsi" w:hAnsiTheme="minorHAnsi"/>
                <w:i/>
                <w:sz w:val="24"/>
                <w:highlight w:val="yellow"/>
              </w:rPr>
              <w:t xml:space="preserve"> </w:t>
            </w:r>
            <w:r w:rsidRPr="000424D8">
              <w:rPr>
                <w:rFonts w:asciiTheme="minorHAnsi" w:hAnsiTheme="minorHAnsi"/>
                <w:b/>
                <w:i/>
                <w:sz w:val="24"/>
                <w:highlight w:val="yellow"/>
              </w:rPr>
              <w:t>Estado analítico del ejercicio del presupuesto de egresos</w:t>
            </w:r>
            <w:r w:rsidRPr="000424D8">
              <w:rPr>
                <w:rFonts w:asciiTheme="minorHAnsi" w:hAnsiTheme="minorHAnsi"/>
                <w:i/>
                <w:sz w:val="24"/>
              </w:rPr>
              <w:t xml:space="preserve"> del que se derivarán las siguientes clasificaciones:</w:t>
            </w:r>
          </w:p>
          <w:p w:rsidR="000424D8" w:rsidRPr="000424D8" w:rsidRDefault="000424D8" w:rsidP="000424D8">
            <w:pPr>
              <w:pStyle w:val="Sinespaciado"/>
              <w:ind w:left="1878" w:right="537"/>
              <w:rPr>
                <w:rFonts w:asciiTheme="minorHAnsi" w:hAnsiTheme="minorHAnsi"/>
                <w:b/>
                <w:i/>
                <w:sz w:val="24"/>
                <w:highlight w:val="yellow"/>
              </w:rPr>
            </w:pPr>
            <w:r w:rsidRPr="000424D8">
              <w:rPr>
                <w:rFonts w:asciiTheme="minorHAnsi" w:hAnsiTheme="minorHAnsi"/>
                <w:b/>
                <w:i/>
                <w:sz w:val="24"/>
                <w:highlight w:val="yellow"/>
              </w:rPr>
              <w:t>i. Administrativa;</w:t>
            </w:r>
          </w:p>
          <w:p w:rsidR="000424D8" w:rsidRPr="000424D8" w:rsidRDefault="000424D8" w:rsidP="000424D8">
            <w:pPr>
              <w:pStyle w:val="Sinespaciado"/>
              <w:ind w:left="1878" w:right="537"/>
              <w:rPr>
                <w:rFonts w:asciiTheme="minorHAnsi" w:hAnsiTheme="minorHAnsi"/>
                <w:b/>
                <w:i/>
                <w:sz w:val="24"/>
                <w:highlight w:val="yellow"/>
              </w:rPr>
            </w:pPr>
            <w:r w:rsidRPr="000424D8">
              <w:rPr>
                <w:rFonts w:asciiTheme="minorHAnsi" w:hAnsiTheme="minorHAnsi"/>
                <w:b/>
                <w:i/>
                <w:sz w:val="24"/>
                <w:highlight w:val="yellow"/>
              </w:rPr>
              <w:t>ii. Económica y por objeto del gasto, y</w:t>
            </w:r>
          </w:p>
          <w:p w:rsidR="000424D8" w:rsidRDefault="000424D8" w:rsidP="000424D8">
            <w:pPr>
              <w:pStyle w:val="Sinespaciado"/>
              <w:ind w:left="1878" w:right="537"/>
              <w:rPr>
                <w:rFonts w:asciiTheme="minorHAnsi" w:hAnsiTheme="minorHAnsi"/>
                <w:b/>
                <w:i/>
                <w:sz w:val="24"/>
              </w:rPr>
            </w:pPr>
            <w:r w:rsidRPr="000424D8">
              <w:rPr>
                <w:rFonts w:asciiTheme="minorHAnsi" w:hAnsiTheme="minorHAnsi"/>
                <w:b/>
                <w:i/>
                <w:sz w:val="24"/>
                <w:highlight w:val="yellow"/>
              </w:rPr>
              <w:t>iii. Funcional-programática;</w:t>
            </w:r>
          </w:p>
          <w:p w:rsidR="000424D8" w:rsidRDefault="000424D8" w:rsidP="000424D8">
            <w:pPr>
              <w:pStyle w:val="Sinespaciado"/>
              <w:ind w:left="460" w:right="537"/>
              <w:rPr>
                <w:rFonts w:asciiTheme="minorHAnsi" w:hAnsiTheme="minorHAnsi"/>
                <w:i/>
                <w:sz w:val="24"/>
              </w:rPr>
            </w:pPr>
          </w:p>
          <w:p w:rsidR="000424D8" w:rsidRPr="000424D8" w:rsidRDefault="000424D8" w:rsidP="000424D8">
            <w:pPr>
              <w:pStyle w:val="Sinespaciado"/>
              <w:ind w:left="460" w:right="537"/>
              <w:jc w:val="both"/>
              <w:rPr>
                <w:rFonts w:asciiTheme="minorHAnsi" w:hAnsiTheme="minorHAnsi"/>
                <w:i/>
                <w:sz w:val="24"/>
              </w:rPr>
            </w:pPr>
            <w:r w:rsidRPr="000424D8">
              <w:rPr>
                <w:rFonts w:asciiTheme="minorHAnsi" w:hAnsiTheme="minorHAnsi"/>
                <w:i/>
                <w:sz w:val="24"/>
              </w:rPr>
              <w:t xml:space="preserve">El estado analítico del ejercicio del presupuesto de egresos </w:t>
            </w:r>
            <w:r w:rsidRPr="000424D8">
              <w:rPr>
                <w:rFonts w:asciiTheme="minorHAnsi" w:hAnsiTheme="minorHAnsi"/>
                <w:b/>
                <w:i/>
                <w:sz w:val="24"/>
              </w:rPr>
              <w:t xml:space="preserve">deberá </w:t>
            </w:r>
            <w:r w:rsidRPr="000424D8">
              <w:rPr>
                <w:rFonts w:asciiTheme="minorHAnsi" w:hAnsiTheme="minorHAnsi"/>
                <w:b/>
                <w:i/>
                <w:sz w:val="24"/>
                <w:highlight w:val="yellow"/>
              </w:rPr>
              <w:t>identificar</w:t>
            </w:r>
            <w:r w:rsidRPr="000424D8">
              <w:rPr>
                <w:rFonts w:asciiTheme="minorHAnsi" w:hAnsiTheme="minorHAnsi"/>
                <w:b/>
                <w:i/>
                <w:sz w:val="24"/>
              </w:rPr>
              <w:t xml:space="preserve"> los montos y adecuaciones presupuestarias y subejercicios por Ramo y/o Programa;</w:t>
            </w:r>
            <w:r>
              <w:rPr>
                <w:rFonts w:asciiTheme="minorHAnsi" w:hAnsiTheme="minorHAnsi"/>
                <w:b/>
                <w:i/>
                <w:sz w:val="24"/>
              </w:rPr>
              <w:t xml:space="preserve"> (…)”</w:t>
            </w:r>
          </w:p>
          <w:p w:rsidR="00216A88" w:rsidRPr="00E77087" w:rsidRDefault="00216A88" w:rsidP="007A2D4E">
            <w:pPr>
              <w:ind w:right="537"/>
              <w:jc w:val="both"/>
              <w:rPr>
                <w:sz w:val="24"/>
                <w:szCs w:val="24"/>
              </w:rPr>
            </w:pPr>
          </w:p>
        </w:tc>
      </w:tr>
      <w:tr w:rsidR="008847D6" w:rsidRPr="00AF0A1E" w:rsidTr="00643D95">
        <w:trPr>
          <w:trHeight w:val="1640"/>
        </w:trPr>
        <w:tc>
          <w:tcPr>
            <w:tcW w:w="1919" w:type="pct"/>
            <w:vAlign w:val="center"/>
          </w:tcPr>
          <w:p w:rsidR="008847D6" w:rsidRPr="008847D6" w:rsidRDefault="008847D6" w:rsidP="00B20732">
            <w:pPr>
              <w:pStyle w:val="Prrafodelista"/>
              <w:numPr>
                <w:ilvl w:val="0"/>
                <w:numId w:val="19"/>
              </w:numPr>
              <w:ind w:left="454" w:right="537"/>
              <w:jc w:val="both"/>
              <w:rPr>
                <w:sz w:val="24"/>
                <w:szCs w:val="24"/>
              </w:rPr>
            </w:pPr>
            <w:r w:rsidRPr="008847D6">
              <w:t xml:space="preserve">De acuerdo a sus atribuciones, </w:t>
            </w:r>
            <w:r w:rsidRPr="008847D6">
              <w:rPr>
                <w:b/>
                <w:highlight w:val="yellow"/>
              </w:rPr>
              <w:t>el CONAC,</w:t>
            </w:r>
            <w:r w:rsidRPr="008847D6">
              <w:t xml:space="preserve"> en el Capítulo VII</w:t>
            </w:r>
            <w:r>
              <w:t>,</w:t>
            </w:r>
            <w:r w:rsidRPr="008847D6">
              <w:t xml:space="preserve"> inciso IV-</w:t>
            </w:r>
            <w:r w:rsidR="00B20732">
              <w:t>b</w:t>
            </w:r>
            <w:r w:rsidRPr="008847D6">
              <w:t xml:space="preserve">) del Manual de Contabilidad Gubernamental, </w:t>
            </w:r>
            <w:r w:rsidRPr="008847D6">
              <w:rPr>
                <w:b/>
                <w:highlight w:val="yellow"/>
              </w:rPr>
              <w:t>definió y estableció el contenido y forma en que se debía presentar este reporte:</w:t>
            </w:r>
          </w:p>
        </w:tc>
        <w:tc>
          <w:tcPr>
            <w:tcW w:w="3081" w:type="pct"/>
            <w:vAlign w:val="center"/>
          </w:tcPr>
          <w:p w:rsidR="008847D6" w:rsidRDefault="008847D6" w:rsidP="00643D95">
            <w:pPr>
              <w:ind w:left="460" w:right="537"/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45FC7C93" wp14:editId="0243FF61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47625</wp:posOffset>
                      </wp:positionV>
                      <wp:extent cx="5390515" cy="676275"/>
                      <wp:effectExtent l="114300" t="57150" r="19685" b="123825"/>
                      <wp:wrapNone/>
                      <wp:docPr id="207" name="Pentágono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90515" cy="676275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63BD2" id="Pentágono 207" o:spid="_x0000_s1026" type="#_x0000_t15" style="position:absolute;margin-left:12.1pt;margin-top:3.75pt;width:424.45pt;height:53.2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Nzz+gIAAFEGAAAOAAAAZHJzL2Uyb0RvYy54bWysVcFu2zAMvQ/YPwi6r7bTOE2DOkXQosOA&#10;og2aDj0rshwbkyVNUuKkf7Nv2Y+NlB3HWHMa1oNLSuQj+UgxN7f7WpKdsK7SKqPJRUyJUFznldpk&#10;9Pvrw5cpJc4zlTOplcjoQTh6O//86aYxMzHSpZa5sARAlJs1JqOl92YWRY6XombuQhuh4LLQtmYe&#10;VLuJcssaQK9lNIrjSdRomxuruXAOTu/bSzoP+EUhuH8uCic8kRmF3Hz42vBd4zea37DZxjJTVrxL&#10;g/1DFjWrFATtoe6ZZ2Rrqw9QdcWtdrrwF1zXkS6KiotQA1STxH9VsyqZEaEWIMeZnib3/2D5025p&#10;SZVndBRfUaJYDU1aCuV//9popQmeAkeNcTMwXZml7TQHIha8L2yN/6EUsg+8Hnpexd4TDofp5XWc&#10;JiklHO4mV5PRVYqg0cnbWOe/Cl0TFKA6XYulZB6LZzO2e3S+tT/a4bHSD5WUcM5mUpEGKpimAIy6&#10;07LK8TYoOEviTlqyYzAFjHMob9IlMLCEdKRCBxHmBmKiorde2FWZN2Qtt/aFAVNpPI1hlvIKU72c&#10;Jq0CQ4Ui/FHC5AZeg7eUWO3fKl+GTiIvCIlF9OmsJeM/2jKlKVmb4zjAnEoG60BXn0zQBnlG2KC2&#10;JUHyBykwlFQvooD2QhNGLTPnyEjaq5Lloo2fDuKHp4j0hZgBEJELYLfH7gDOY7dldPbo2ubdO7ek&#10;9GGGXUq6LvUeIbJWvneuK6XtucqkPzoXrT2kP6AGxbXODzD80KIwt87whwpa88icXzILawA6CavN&#10;P8OnkBomTHcSJaW27+fO0R7n175T0sBayaj7uWVWUCK/KXi318l4jHsoKOP0agSKHd6shzdqW99p&#10;mNkElqjhQUR7L49iYXX9BhtwgVHhiikOsTPKcfZa5c636w52KBeLRTCD3WOYf1QrwxEcWcWhfN2/&#10;MWu6N+jh9T7p4wr68ApbW/RUerH1uqjCEz3x2vENeysMTrdjcTEO9WB1+iWY/wEAAP//AwBQSwME&#10;FAAGAAgAAAAhABIjVbDfAAAACAEAAA8AAABkcnMvZG93bnJldi54bWxMj8tOwzAQRfdI/IM1SOyo&#10;nZA+FOJUCMSGFU2RgJ0bD0lEPI5iN035eoYVLEf36N4zxXZ2vZhwDJ0nDclCgUCqve2o0fC6f7rZ&#10;gAjRkDW9J9RwxgDb8vKiMLn1J9rhVMVGcAmF3GhoYxxyKUPdojNh4Qckzj796Ezkc2ykHc2Jy10v&#10;U6VW0pmOeKE1Az60WH9VR6fhZRlX3930/Lgf37Jsl1TVx7s6a319Nd/fgYg4xz8YfvVZHUp2Ovgj&#10;2SB6DWmWMqlhvQTB8WZ9m4A4MJdkCmRZyP8PlD8AAAD//wMAUEsBAi0AFAAGAAgAAAAhALaDOJL+&#10;AAAA4QEAABMAAAAAAAAAAAAAAAAAAAAAAFtDb250ZW50X1R5cGVzXS54bWxQSwECLQAUAAYACAAA&#10;ACEAOP0h/9YAAACUAQAACwAAAAAAAAAAAAAAAAAvAQAAX3JlbHMvLnJlbHNQSwECLQAUAAYACAAA&#10;ACEAnbTc8/oCAABRBgAADgAAAAAAAAAAAAAAAAAuAgAAZHJzL2Uyb0RvYy54bWxQSwECLQAUAAYA&#10;CAAAACEAEiNVsN8AAAAIAQAADwAAAAAAAAAAAAAAAABUBQAAZHJzL2Rvd25yZXYueG1sUEsFBgAA&#10;AAAEAAQA8wAAAGAGAAAAAA==&#10;" adj="20245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</w:p>
          <w:p w:rsidR="008847D6" w:rsidRPr="00B20732" w:rsidRDefault="0010602F" w:rsidP="00643D95">
            <w:pPr>
              <w:ind w:left="460" w:right="537"/>
              <w:jc w:val="center"/>
              <w:rPr>
                <w:sz w:val="24"/>
                <w:szCs w:val="24"/>
              </w:rPr>
            </w:pPr>
            <w:hyperlink r:id="rId8" w:history="1">
              <w:r w:rsidR="00B20732" w:rsidRPr="00B20732">
                <w:rPr>
                  <w:rStyle w:val="Hipervnculo"/>
                  <w:sz w:val="24"/>
                  <w:u w:val="none"/>
                </w:rPr>
                <w:t>Puntos 9 al 13 Estado analítico de egresos\MCG Estado analítico del Egresos.pdf</w:t>
              </w:r>
            </w:hyperlink>
          </w:p>
        </w:tc>
      </w:tr>
    </w:tbl>
    <w:p w:rsidR="00B20732" w:rsidRDefault="00B20732"/>
    <w:p w:rsidR="00B20732" w:rsidRDefault="00B20732"/>
    <w:p w:rsidR="00B20732" w:rsidRDefault="00B20732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  <w:gridCol w:w="9156"/>
      </w:tblGrid>
      <w:tr w:rsidR="00643D95" w:rsidRPr="00AF0A1E" w:rsidTr="00643D95">
        <w:trPr>
          <w:trHeight w:val="1640"/>
        </w:trPr>
        <w:tc>
          <w:tcPr>
            <w:tcW w:w="1821" w:type="pct"/>
            <w:vMerge w:val="restart"/>
            <w:vAlign w:val="center"/>
          </w:tcPr>
          <w:p w:rsidR="00643D95" w:rsidRPr="00B20732" w:rsidRDefault="00643D95" w:rsidP="00643D95">
            <w:pPr>
              <w:pStyle w:val="Prrafodelista"/>
              <w:numPr>
                <w:ilvl w:val="0"/>
                <w:numId w:val="19"/>
              </w:numPr>
              <w:ind w:left="454" w:right="537"/>
              <w:jc w:val="both"/>
            </w:pPr>
            <w:r w:rsidRPr="00B20732">
              <w:t xml:space="preserve">Las </w:t>
            </w:r>
            <w:r w:rsidRPr="00643D95">
              <w:rPr>
                <w:b/>
                <w:highlight w:val="yellow"/>
              </w:rPr>
              <w:t>clasificaciones</w:t>
            </w:r>
            <w:r w:rsidRPr="00B20732">
              <w:t xml:space="preserve"> a que se refiere el </w:t>
            </w:r>
            <w:r w:rsidRPr="00643D95">
              <w:rPr>
                <w:b/>
                <w:highlight w:val="yellow"/>
              </w:rPr>
              <w:t>Artículo 46 Fracción II, inciso b), de la LGCG</w:t>
            </w:r>
            <w:r w:rsidRPr="00643D95">
              <w:rPr>
                <w:b/>
              </w:rPr>
              <w:t>,</w:t>
            </w:r>
            <w:r w:rsidRPr="00B20732">
              <w:t xml:space="preserve"> se encuentran definidos en los siguientes acuerdos emitidos por el CONAC:</w:t>
            </w:r>
          </w:p>
        </w:tc>
        <w:tc>
          <w:tcPr>
            <w:tcW w:w="3179" w:type="pct"/>
            <w:vAlign w:val="center"/>
          </w:tcPr>
          <w:p w:rsidR="00643D95" w:rsidRDefault="00643D95" w:rsidP="00B20732">
            <w:pPr>
              <w:pStyle w:val="Sinespaciado"/>
              <w:jc w:val="center"/>
              <w:rPr>
                <w:rFonts w:asciiTheme="minorHAnsi" w:hAnsiTheme="minorHAnsi"/>
                <w:sz w:val="24"/>
              </w:rPr>
            </w:pPr>
          </w:p>
          <w:p w:rsidR="00643D95" w:rsidRDefault="00643D95" w:rsidP="00B20732">
            <w:pPr>
              <w:pStyle w:val="Sinespaciado"/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3B3FA37F" wp14:editId="137013A9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47625</wp:posOffset>
                      </wp:positionV>
                      <wp:extent cx="5686425" cy="714375"/>
                      <wp:effectExtent l="114300" t="57150" r="9525" b="123825"/>
                      <wp:wrapNone/>
                      <wp:docPr id="209" name="Pentágono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86425" cy="714375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FAD19D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209" o:spid="_x0000_s1026" type="#_x0000_t15" style="position:absolute;margin-left:2.8pt;margin-top:3.75pt;width:447.75pt;height:56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TEx+gIAAFEGAAAOAAAAZHJzL2Uyb0RvYy54bWysVcFu2zAMvQ/YPwi6r47TJE2DOkXQosOA&#10;og2aDj0rshwbkyVNUuKkf7Nv2Y+NlBzHWHMa1oNLSuQj+UgxN7f7WpKdsK7SKqPpxYASobjOK7XJ&#10;6PfXhy9TSpxnKmdSK5HRg3D0dv75001jZmKoSy1zYQmAKDdrTEZL780sSRwvRc3chTZCwWWhbc08&#10;qHaT5JY1gF7LZDgYTJJG29xYzYVzcHofL+k84BeF4P65KJzwRGYUcvPha8N3jd9kfsNmG8tMWfE2&#10;DfYPWdSsUhC0g7pnnpGtrT5A1RW32unCX3BdJ7ooKi5CDVBNOvirmlXJjAi1ADnOdDS5/wfLn3ZL&#10;S6o8o8PBNSWK1dCkpVD+96+NVprgKXDUGDcD05VZ2lZzIGLB+8LW+B9KIfvA66HjVew94XA4nkwn&#10;o+GYEg53V+no8mqMoMnJ21jnvwpdExSgOl2LpWQei2cztnt0Ptof7fBY6YdKSjhnM6lIAxVMxwCM&#10;utOyyvE2KDhL4k5asmMwBYxzKG/SJtCzhHSkQgcR5gZioqK3XthVmTdkLbf2hQFT48F0ALOUV5jq&#10;5TSNCgwVivBHCZMbeA3eUmK1f6t8GTqJvCAkFtGls5aM/4hlSlOymOMowJxKButAV5dM0Hp5Jtig&#10;2JIg+YMUGEqqF1FAe6EJw8jMOTLSeFWyXMT441788BSRvhAzACJyAex22C3AeexYRmuPrjHvzjmS&#10;0oXpdyltu9R5hMha+c65rpS25yqT/uhcRHtIv0cNimudH2D4oUVhbp3hDxW05pE5v2QW1gB0Elab&#10;f4ZPITVMmG4lSkpt38+doz3Or32npIG1klH3c8usoER+U/Bur9PRCPdQUEbjqyEotn+z7t+obX2n&#10;YWZTWKKGBxHtvTyKhdX1G2zABUaFK6Y4xM4ox9mLyp2P6w52KBeLRTCD3WOYf1QrwxEcWcWhfN2/&#10;MWvaN+jh9T7p4wr68AqjLXoqvdh6XVThiZ54bfmGvRUGp92xuBj7erA6/RLM/wAAAP//AwBQSwME&#10;FAAGAAgAAAAhAM14gDvbAAAABwEAAA8AAABkcnMvZG93bnJldi54bWxMjsFOwzAQRO9I/IO1SNyo&#10;HaSWEuJUCNQDKpcELtzceEki7HWI3db9e5YTHEfzNPOqTfZOHHGOYyANxUKBQOqCHanX8P62vVmD&#10;iMmQNS4QajhjhE19eVGZ0oYTNXhsUy94hGJpNAwpTaWUsRvQm7gIExJ3n2H2JnGce2lnc+Jx7+St&#10;UivpzUj8MJgJnwbsvtqD19C87NLWteq7X7v8+vF8bvy0y1pfX+XHBxAJc/qD4Vef1aFmp304kI3C&#10;aViuGNRwtwTB7b0qChB7xvgVZF3J//71DwAAAP//AwBQSwECLQAUAAYACAAAACEAtoM4kv4AAADh&#10;AQAAEwAAAAAAAAAAAAAAAAAAAAAAW0NvbnRlbnRfVHlwZXNdLnhtbFBLAQItABQABgAIAAAAIQA4&#10;/SH/1gAAAJQBAAALAAAAAAAAAAAAAAAAAC8BAABfcmVscy8ucmVsc1BLAQItABQABgAIAAAAIQBG&#10;KTEx+gIAAFEGAAAOAAAAAAAAAAAAAAAAAC4CAABkcnMvZTJvRG9jLnhtbFBLAQItABQABgAIAAAA&#10;IQDNeIA72wAAAAcBAAAPAAAAAAAAAAAAAAAAAFQFAABkcnMvZG93bnJldi54bWxQSwUGAAAAAAQA&#10;BADzAAAAXAYAAAAA&#10;" adj="20243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</w:p>
          <w:p w:rsidR="00643D95" w:rsidRPr="00B20732" w:rsidRDefault="00643D95" w:rsidP="00B20732">
            <w:pPr>
              <w:pStyle w:val="Sinespaciado"/>
              <w:jc w:val="center"/>
              <w:rPr>
                <w:rFonts w:asciiTheme="minorHAnsi" w:hAnsiTheme="minorHAnsi"/>
                <w:sz w:val="24"/>
              </w:rPr>
            </w:pPr>
            <w:r w:rsidRPr="00B20732">
              <w:rPr>
                <w:rFonts w:asciiTheme="minorHAnsi" w:hAnsiTheme="minorHAnsi"/>
                <w:sz w:val="24"/>
              </w:rPr>
              <w:t>Clasificador por tipo de gasto</w:t>
            </w:r>
            <w:r>
              <w:rPr>
                <w:rFonts w:asciiTheme="minorHAnsi" w:hAnsiTheme="minorHAnsi"/>
                <w:sz w:val="24"/>
              </w:rPr>
              <w:t>:</w:t>
            </w:r>
          </w:p>
          <w:p w:rsidR="00643D95" w:rsidRDefault="0010602F" w:rsidP="00B20732">
            <w:pPr>
              <w:pStyle w:val="Sinespaciado"/>
              <w:jc w:val="center"/>
              <w:rPr>
                <w:rStyle w:val="Hipervnculo"/>
                <w:rFonts w:asciiTheme="minorHAnsi" w:hAnsiTheme="minorHAnsi"/>
                <w:sz w:val="24"/>
                <w:u w:val="none"/>
              </w:rPr>
            </w:pPr>
            <w:hyperlink r:id="rId9" w:history="1">
              <w:r w:rsidR="00B6053C">
                <w:rPr>
                  <w:rStyle w:val="Hipervnculo"/>
                  <w:rFonts w:asciiTheme="minorHAnsi" w:hAnsiTheme="minorHAnsi"/>
                  <w:sz w:val="24"/>
                  <w:u w:val="none"/>
                </w:rPr>
                <w:t>Punto9al13AnaliticoEgresos\Clasificador tipo de gasto.pdf</w:t>
              </w:r>
            </w:hyperlink>
          </w:p>
          <w:p w:rsidR="006455EF" w:rsidRPr="00B20732" w:rsidRDefault="006455EF" w:rsidP="00B20732">
            <w:pPr>
              <w:pStyle w:val="Sinespaciado"/>
              <w:jc w:val="center"/>
              <w:rPr>
                <w:rFonts w:asciiTheme="minorHAnsi" w:hAnsiTheme="minorHAnsi"/>
                <w:sz w:val="24"/>
              </w:rPr>
            </w:pPr>
            <w:hyperlink r:id="rId10" w:history="1">
              <w:r w:rsidRPr="006455EF">
                <w:rPr>
                  <w:rStyle w:val="Hipervnculo"/>
                  <w:rFonts w:asciiTheme="minorHAnsi" w:hAnsiTheme="minorHAnsi"/>
                  <w:sz w:val="24"/>
                </w:rPr>
                <w:t>Punto9al13AnaliticoEgresos\RefMGCGAnaliticoE.pdf</w:t>
              </w:r>
            </w:hyperlink>
          </w:p>
        </w:tc>
      </w:tr>
      <w:tr w:rsidR="00643D95" w:rsidRPr="00AF0A1E" w:rsidTr="00643D95">
        <w:trPr>
          <w:trHeight w:val="1640"/>
        </w:trPr>
        <w:tc>
          <w:tcPr>
            <w:tcW w:w="1821" w:type="pct"/>
            <w:vMerge/>
            <w:vAlign w:val="center"/>
          </w:tcPr>
          <w:p w:rsidR="00643D95" w:rsidRPr="00B20732" w:rsidRDefault="00643D95" w:rsidP="00B20732">
            <w:pPr>
              <w:pStyle w:val="Prrafodelista"/>
              <w:numPr>
                <w:ilvl w:val="0"/>
                <w:numId w:val="19"/>
              </w:numPr>
              <w:ind w:left="454" w:right="537"/>
              <w:jc w:val="both"/>
            </w:pPr>
          </w:p>
        </w:tc>
        <w:tc>
          <w:tcPr>
            <w:tcW w:w="3179" w:type="pct"/>
            <w:vAlign w:val="center"/>
          </w:tcPr>
          <w:p w:rsidR="00643D95" w:rsidRDefault="00643D95" w:rsidP="00B20732">
            <w:pPr>
              <w:pStyle w:val="Sinespaciado"/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4DAEE9AC" wp14:editId="4A475CED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34925</wp:posOffset>
                      </wp:positionV>
                      <wp:extent cx="5664200" cy="1163320"/>
                      <wp:effectExtent l="114300" t="57150" r="50800" b="113030"/>
                      <wp:wrapNone/>
                      <wp:docPr id="210" name="Pentágono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64200" cy="1163320"/>
                              </a:xfrm>
                              <a:prstGeom prst="homePlate">
                                <a:avLst>
                                  <a:gd name="adj" fmla="val 26521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D5B351" id="Pentágono 210" o:spid="_x0000_s1026" type="#_x0000_t15" style="position:absolute;margin-left:2.8pt;margin-top:2.75pt;width:446pt;height:91.6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NPXDwMAAH4GAAAOAAAAZHJzL2Uyb0RvYy54bWysVc1u2zAMvg/YOwi6r47TJM2COkXQosOA&#10;og2aDj0rshR7kyVNUn7at9mz7MVGSo5jdD0N60GlTOoj+fEnl1eHRpGdcL42uqD52YASobkpa70p&#10;6Len209TSnxgumTKaFHQF+Hp1fzjh8u9nYmhqYwqhSMAov1sbwtahWBnWeZ5JRrmz4wVGpTSuIYF&#10;uLpNVjq2B/RGZcPBYJLtjSutM1x4D19vkpLOI76UgocHKb0IRBUUYgvxdPFc45nNL9ls45itat6G&#10;wf4hiobVGpx2UDcsMLJ19V9QTc2d8UaGM26azEhZcxFzgGzywZtsVhWzIuYC5Hjb0eT/Hyy/3y0d&#10;qcuCDnPgR7MGirQUOvz+tTHaEPwKHO2tn4Hpyi5de/MgYsIH6Rr8D6mQQ+T1peNVHALh8HE8mYyg&#10;WJRw0OX55Px8GFGz03PrfPgiTENQgPRMI5aKBcyezdjuzofIbtlGyMrvlMhGQa12TJHhZDzMMU5A&#10;bI1BOmLiS21ua6VitZUme0h3Or4YR3RvVF2iFu1i44lr5QjgFpRxDlxMWuieJcArjQ9EbLI2PrMN&#10;wq2qck/WauseGdA6Hkwx87LGtM6nebpAB6IIf5QwtYHRCY4SZ8JzHapYdiQR8TGJLpy1YvxHokTZ&#10;iqUYRxEmJd9aRyK6YOKtF2eG1Uz1i1J4UQJdKf0oJPQCVGyYmMEpfEtGnlQVK0XyP+757+iLPiMg&#10;Iktgt8NuAd7HTmm09id+u8eJlM5Nv0rHBkiZwovo2ejQPW5qbdx7malwfCyTPYTfowbFtSlfYFKg&#10;RLHJveW3NZTmjvmwZA76ECoJezA8wCGVgQ4zrURJZdzre9/RHnvdvVKyhx1UUP9zy5ygRH3VMOSf&#10;89EIYEO8jMYXMDXE9TXrvkZvm2sDPZvDxrU8imgf1FGUzjTPsC4X6BVUTHPwXVCOvZcu1yHtRli4&#10;XCwW0QwWlWXhTq8sR3BkFdvs6fDMnG3nNcCo35vjvmqH8NSSyRZfarPYBiPrgMoTr+0FllxsnHYh&#10;4xbt36PV6Wdj/gcAAP//AwBQSwMEFAAGAAgAAAAhAF5GSjjeAAAABwEAAA8AAABkcnMvZG93bnJl&#10;di54bWxMjkFLw0AQhe+C/2EZwYvYTdUmMWZTRCxSD4JtQY/b7JgsZmdDdtOm/97xpKfh8T7efOVy&#10;cp044BCsJwXzWQICqfbGUqNgt11d5yBC1GR05wkVnDDAsjo/K3Vh/JHe8bCJjeARCoVW0MbYF1KG&#10;ukWnw8z3SNx9+cHpyHFopBn0kcddJ2+SJJVOW+IPre7xqcX6ezM6BVcf81RubWZvT6+fq/VzMt69&#10;7N6UuryYHh9ARJziHwy/+qwOFTvt/UgmiE7BImWQzwIEt/l9xnnPWJ5nIKtS/vevfgAAAP//AwBQ&#10;SwECLQAUAAYACAAAACEAtoM4kv4AAADhAQAAEwAAAAAAAAAAAAAAAAAAAAAAW0NvbnRlbnRfVHlw&#10;ZXNdLnhtbFBLAQItABQABgAIAAAAIQA4/SH/1gAAAJQBAAALAAAAAAAAAAAAAAAAAC8BAABfcmVs&#10;cy8ucmVsc1BLAQItABQABgAIAAAAIQBk4NPXDwMAAH4GAAAOAAAAAAAAAAAAAAAAAC4CAABkcnMv&#10;ZTJvRG9jLnhtbFBLAQItABQABgAIAAAAIQBeRko43gAAAAcBAAAPAAAAAAAAAAAAAAAAAGkFAABk&#10;cnMvZG93bnJldi54bWxQSwUGAAAAAAQABADzAAAAdAYAAAAA&#10;" adj="20423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</w:p>
          <w:p w:rsidR="00643D95" w:rsidRDefault="00643D95" w:rsidP="00B20732">
            <w:pPr>
              <w:pStyle w:val="Sinespaciado"/>
              <w:jc w:val="center"/>
              <w:rPr>
                <w:rFonts w:asciiTheme="minorHAnsi" w:hAnsiTheme="minorHAnsi"/>
                <w:sz w:val="24"/>
              </w:rPr>
            </w:pPr>
            <w:r w:rsidRPr="00B20732">
              <w:rPr>
                <w:rFonts w:asciiTheme="minorHAnsi" w:hAnsiTheme="minorHAnsi"/>
                <w:sz w:val="24"/>
              </w:rPr>
              <w:t>Clasificador funcional del gasto que fue emitido mediante dos acuerdos, el primero</w:t>
            </w:r>
          </w:p>
          <w:p w:rsidR="00643D95" w:rsidRPr="00B20732" w:rsidRDefault="00643D95" w:rsidP="00B20732">
            <w:pPr>
              <w:pStyle w:val="Sinespaciado"/>
              <w:jc w:val="center"/>
              <w:rPr>
                <w:rFonts w:asciiTheme="minorHAnsi" w:hAnsiTheme="minorHAnsi"/>
                <w:sz w:val="24"/>
              </w:rPr>
            </w:pPr>
            <w:r w:rsidRPr="00B20732">
              <w:rPr>
                <w:rFonts w:asciiTheme="minorHAnsi" w:hAnsiTheme="minorHAnsi"/>
                <w:sz w:val="24"/>
              </w:rPr>
              <w:t>con fecha 10 de junio de 2010 y el segundo co</w:t>
            </w:r>
            <w:r>
              <w:rPr>
                <w:rFonts w:asciiTheme="minorHAnsi" w:hAnsiTheme="minorHAnsi"/>
                <w:sz w:val="24"/>
              </w:rPr>
              <w:t>n fecha 27 de diciembre de 2010:</w:t>
            </w:r>
          </w:p>
          <w:p w:rsidR="00643D95" w:rsidRDefault="00643D95" w:rsidP="00B20732">
            <w:pPr>
              <w:pStyle w:val="Sinespaciado"/>
              <w:jc w:val="center"/>
              <w:rPr>
                <w:rFonts w:asciiTheme="minorHAnsi" w:hAnsiTheme="minorHAnsi"/>
                <w:sz w:val="24"/>
              </w:rPr>
            </w:pPr>
          </w:p>
          <w:p w:rsidR="00643D95" w:rsidRDefault="0010602F" w:rsidP="00B20732">
            <w:pPr>
              <w:pStyle w:val="Sinespaciado"/>
              <w:jc w:val="center"/>
              <w:rPr>
                <w:rStyle w:val="Hipervnculo"/>
                <w:rFonts w:asciiTheme="minorHAnsi" w:hAnsiTheme="minorHAnsi"/>
                <w:sz w:val="24"/>
                <w:u w:val="none"/>
              </w:rPr>
            </w:pPr>
            <w:hyperlink r:id="rId11" w:history="1">
              <w:r w:rsidR="00B6053C">
                <w:rPr>
                  <w:rStyle w:val="Hipervnculo"/>
                  <w:rFonts w:asciiTheme="minorHAnsi" w:hAnsiTheme="minorHAnsi"/>
                  <w:sz w:val="24"/>
                  <w:u w:val="none"/>
                </w:rPr>
                <w:t>Punto9al13AnaliticoEgresos\Clasificación funcional I.pdf</w:t>
              </w:r>
            </w:hyperlink>
          </w:p>
          <w:p w:rsidR="00643D95" w:rsidRPr="00B20732" w:rsidRDefault="00643D95" w:rsidP="00B20732">
            <w:pPr>
              <w:pStyle w:val="Sinespaciado"/>
              <w:jc w:val="center"/>
              <w:rPr>
                <w:rFonts w:asciiTheme="minorHAnsi" w:hAnsiTheme="minorHAnsi"/>
                <w:sz w:val="24"/>
              </w:rPr>
            </w:pPr>
            <w:r w:rsidRPr="00B20732">
              <w:rPr>
                <w:rFonts w:asciiTheme="minorHAnsi" w:hAnsiTheme="minorHAnsi"/>
                <w:sz w:val="24"/>
              </w:rPr>
              <w:t xml:space="preserve">y </w:t>
            </w:r>
            <w:hyperlink r:id="rId12" w:history="1">
              <w:r w:rsidRPr="00B20732">
                <w:rPr>
                  <w:rStyle w:val="Hipervnculo"/>
                  <w:rFonts w:asciiTheme="minorHAnsi" w:hAnsiTheme="minorHAnsi"/>
                  <w:sz w:val="24"/>
                  <w:u w:val="none"/>
                </w:rPr>
                <w:t>Puntos 9 al 13 Estado analítico de egresos\Clasificación funcional II.pdf</w:t>
              </w:r>
            </w:hyperlink>
          </w:p>
          <w:p w:rsidR="00643D95" w:rsidRPr="00B20732" w:rsidRDefault="00643D95" w:rsidP="00B20732">
            <w:pPr>
              <w:pStyle w:val="Sinespaciado"/>
              <w:jc w:val="center"/>
              <w:rPr>
                <w:rFonts w:asciiTheme="minorHAnsi" w:hAnsiTheme="minorHAnsi"/>
                <w:sz w:val="24"/>
              </w:rPr>
            </w:pPr>
          </w:p>
        </w:tc>
      </w:tr>
      <w:tr w:rsidR="00643D95" w:rsidRPr="00AF0A1E" w:rsidTr="00643D95">
        <w:trPr>
          <w:trHeight w:val="1640"/>
        </w:trPr>
        <w:tc>
          <w:tcPr>
            <w:tcW w:w="1821" w:type="pct"/>
            <w:vMerge/>
            <w:vAlign w:val="center"/>
          </w:tcPr>
          <w:p w:rsidR="00643D95" w:rsidRPr="00B20732" w:rsidRDefault="00643D95" w:rsidP="00B20732">
            <w:pPr>
              <w:pStyle w:val="Prrafodelista"/>
              <w:numPr>
                <w:ilvl w:val="0"/>
                <w:numId w:val="19"/>
              </w:numPr>
              <w:ind w:left="454" w:right="537"/>
              <w:jc w:val="both"/>
            </w:pPr>
          </w:p>
        </w:tc>
        <w:tc>
          <w:tcPr>
            <w:tcW w:w="3179" w:type="pct"/>
            <w:vAlign w:val="center"/>
          </w:tcPr>
          <w:p w:rsidR="00643D95" w:rsidRDefault="00643D95" w:rsidP="00643D95">
            <w:pPr>
              <w:pStyle w:val="Sinespaciado"/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2EC4CA17" wp14:editId="4E898D9A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18415</wp:posOffset>
                      </wp:positionV>
                      <wp:extent cx="5664200" cy="759460"/>
                      <wp:effectExtent l="114300" t="57150" r="0" b="116840"/>
                      <wp:wrapNone/>
                      <wp:docPr id="211" name="Pentágono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64200" cy="760021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0464A5" id="Pentágono 211" o:spid="_x0000_s1026" type="#_x0000_t15" style="position:absolute;margin-left:2.8pt;margin-top:1.45pt;width:446pt;height:59.8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d2k+AIAAFEGAAAOAAAAZHJzL2Uyb0RvYy54bWysVc1u2zAMvg/YOwi6r06yJM2COkXQosOA&#10;oguaDj0rshwbk0VNUuKkb7Nn2YuNlB3HaHsa1oMrSuRHfvzL1fWh0myvnC/BpHx4MeBMGQlZabYp&#10;//F092nGmQ/CZEKDUSk/Ks+vFx8/XNV2rkZQgM6UYwhi/Ly2KS9CsPMk8bJQlfAXYJXBxxxcJQKK&#10;bptkTtSIXulkNBhMkxpcZh1I5T3e3jaPfBHx81zJ8D3PvQpMpxxjC/Hr4ndD32RxJeZbJ2xRyjYM&#10;8Q9RVKI06LSDuhVBsJ0r30BVpXTgIQ8XEqoE8ryUKnJANsPBKzbrQlgVuWByvO3S5P8frHzYrxwr&#10;s5SPhkPOjKiwSCtlwp/fWzDA6BZzVFs/R9W1XblW8ngkwofcVfQfqbBDzOuxy6s6BCbxcjKdjrFY&#10;nEl8u5wOBqMImpytrfPhq4KK0QHZQaVWWgQiL+Zif+8DukX9kx5dG7grtY4F1IbVyGA2uZxECw+6&#10;zOiV9GIvqRvt2F5gFwgpkd6UWCFgTxMlbchAxb5BnyTALii3LrKabfTOPQrM1GQwIzJZSaF+ng0b&#10;AZuKjvjHmdBbnIbgOHMQnstQxEpSXgiSSHThbLSQPxua2haiiXEcYc6UUTtG2wUTpV6cCRWoKUk8&#10;haNW5EqbR5VjebEIoyYzNFivkzFsngqRqcb/pOe/S1/0GQEJOcfsdtgtwPvYDY1Wn0ybuDvjJimd&#10;m36VTm3SWUTPYEJnXJUG3HvMdDgZ540+ht9LDR03kB2x+bFEsW+9lXclluZe+LASDtcAVhJXW/iO&#10;n1wDdhi0J84KcC/v3ZM+9a974azGtZJy/2snnOJMfzM4t1+G4zHChiiMJ5cjFFz/ZdN/MbvqBrBn&#10;cTIxungk/aBPx9xB9YwbcEle8UkYib5TLqn3GuEmNOsOd6hUy2VUw91jRbg3aysJnLJKTfl0eBbO&#10;tjMYcHof4LSC3kxho0uWBpa7AHkZR/Sc1zbfuLdi47Q7lhZjX45a51+CxV8AAAD//wMAUEsDBBQA&#10;BgAIAAAAIQCt6NvZ2wAAAAcBAAAPAAAAZHJzL2Rvd25yZXYueG1sTI7BTsMwEETvSPyDtUjcqEOk&#10;pGmIU1EkxIUeWpC4bm03CcTrKHab9O9ZTuU4mqeZV61n14uzHUPnScHjIgFhSXvTUaPg8+P1oQAR&#10;IpLB3pNVcLEB1vXtTYWl8RPt7HkfG8EjFEpU0MY4lFIG3VqHYeEHS9wd/egwchwbaUaceNz1Mk2S&#10;XDrsiB9aHOxLa/XP/uQUvBX59riZvnabYszwG4N+3160Uvd38/MTiGjneIXhT5/VoWangz+RCaJX&#10;kOUMKkhXILgtVkvOB8bSNANZV/K/f/0LAAD//wMAUEsBAi0AFAAGAAgAAAAhALaDOJL+AAAA4QEA&#10;ABMAAAAAAAAAAAAAAAAAAAAAAFtDb250ZW50X1R5cGVzXS54bWxQSwECLQAUAAYACAAAACEAOP0h&#10;/9YAAACUAQAACwAAAAAAAAAAAAAAAAAvAQAAX3JlbHMvLnJlbHNQSwECLQAUAAYACAAAACEAgf3d&#10;pPgCAABRBgAADgAAAAAAAAAAAAAAAAAuAgAAZHJzL2Uyb0RvYy54bWxQSwECLQAUAAYACAAAACEA&#10;rejb2dsAAAAHAQAADwAAAAAAAAAAAAAAAABSBQAAZHJzL2Rvd25yZXYueG1sUEsFBgAAAAAEAAQA&#10;8wAAAFoGAAAAAA==&#10;" adj="20151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</w:p>
          <w:p w:rsidR="00643D95" w:rsidRPr="00643D95" w:rsidRDefault="00643D95" w:rsidP="00643D95">
            <w:pPr>
              <w:pStyle w:val="Sinespaciado"/>
              <w:jc w:val="center"/>
              <w:rPr>
                <w:rFonts w:asciiTheme="minorHAnsi" w:hAnsiTheme="minorHAnsi"/>
                <w:sz w:val="24"/>
              </w:rPr>
            </w:pPr>
            <w:r w:rsidRPr="00643D95">
              <w:rPr>
                <w:rFonts w:asciiTheme="minorHAnsi" w:hAnsiTheme="minorHAnsi"/>
                <w:sz w:val="24"/>
              </w:rPr>
              <w:t>Clasificación administrativa:</w:t>
            </w:r>
          </w:p>
          <w:p w:rsidR="00643D95" w:rsidRPr="00B20732" w:rsidRDefault="0010602F" w:rsidP="00643D95">
            <w:pPr>
              <w:pStyle w:val="Sinespaciado"/>
              <w:jc w:val="center"/>
              <w:rPr>
                <w:rFonts w:asciiTheme="minorHAnsi" w:hAnsiTheme="minorHAnsi"/>
                <w:sz w:val="24"/>
              </w:rPr>
            </w:pPr>
            <w:hyperlink r:id="rId13" w:history="1">
              <w:r w:rsidR="00643D95" w:rsidRPr="00643D95">
                <w:rPr>
                  <w:rStyle w:val="Hipervnculo"/>
                  <w:rFonts w:asciiTheme="minorHAnsi" w:hAnsiTheme="minorHAnsi"/>
                  <w:sz w:val="24"/>
                  <w:u w:val="none"/>
                </w:rPr>
                <w:t>Puntos 9 al 13 Estado analítico de egresos\Clasificación administrativa.pdf</w:t>
              </w:r>
            </w:hyperlink>
          </w:p>
        </w:tc>
        <w:bookmarkStart w:id="0" w:name="_GoBack"/>
        <w:bookmarkEnd w:id="0"/>
      </w:tr>
      <w:tr w:rsidR="00643D95" w:rsidRPr="00AF0A1E" w:rsidTr="00643D95">
        <w:trPr>
          <w:trHeight w:val="1640"/>
        </w:trPr>
        <w:tc>
          <w:tcPr>
            <w:tcW w:w="1821" w:type="pct"/>
            <w:vMerge/>
            <w:vAlign w:val="center"/>
          </w:tcPr>
          <w:p w:rsidR="00643D95" w:rsidRPr="00B20732" w:rsidRDefault="00643D95" w:rsidP="00B20732">
            <w:pPr>
              <w:pStyle w:val="Prrafodelista"/>
              <w:numPr>
                <w:ilvl w:val="0"/>
                <w:numId w:val="19"/>
              </w:numPr>
              <w:ind w:left="454" w:right="537"/>
              <w:jc w:val="both"/>
            </w:pPr>
          </w:p>
        </w:tc>
        <w:tc>
          <w:tcPr>
            <w:tcW w:w="3179" w:type="pct"/>
            <w:vAlign w:val="center"/>
          </w:tcPr>
          <w:p w:rsidR="00643D95" w:rsidRDefault="00643D95" w:rsidP="00643D95">
            <w:pPr>
              <w:pStyle w:val="Sinespaciado"/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0E0A1E19" wp14:editId="35314DB2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19050</wp:posOffset>
                      </wp:positionV>
                      <wp:extent cx="5664200" cy="854710"/>
                      <wp:effectExtent l="114300" t="57150" r="0" b="116840"/>
                      <wp:wrapNone/>
                      <wp:docPr id="212" name="Pentágono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64200" cy="854842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9EC14" id="Pentágono 212" o:spid="_x0000_s1026" type="#_x0000_t15" style="position:absolute;margin-left:2.8pt;margin-top:1.5pt;width:446pt;height:67.3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DCO+QIAAFEGAAAOAAAAZHJzL2Uyb0RvYy54bWysVc1u2zAMvg/YOwi6r46zJMuCOkXQosOA&#10;og2aDj0rshwbk0VNUv76NnuWvdhI2XGMtqdhPbikRH7kR1LM5dWh1mynnK/AZDy9GHCmjIS8MpuM&#10;/3i6/TTlzAdhcqHBqIwfledX848fLvd2poZQgs6VYwhi/GxvM16GYGdJ4mWpauEvwCqDlwW4WgRU&#10;3SbJndgjeq2T4WAwSfbgcutAKu/x9Ka55POIXxRKhoei8CownXHMLcSvi981fZP5pZhtnLBlJds0&#10;xD9kUYvKYNAO6kYEwbauegNVV9KBhyJcSKgTKIpKqsgB2aSDV2xWpbAqcsHieNuVyf8/WHm/WzpW&#10;5RkfpkPOjKixSUtlwp/fGzDA6BRrtLd+hqYru3St5lEkwofC1fQfqbBDrOuxq6s6BCbxcDyZjLBZ&#10;nEm8m45H01EETc7e1vnwTUHNSEB2UKulFoHIi5nY3fmAYdH+ZEfHBm4rrWMDtWF7ZDAdfxlHDw+6&#10;yumW7OIsqWvt2E7gFAgpkd6EWCFgzxI1bchBxbnBmKTANii3KvM9W+utexRYqfFgSmTyilL9PE0b&#10;BYeKRPzjTOgNvobgOHMQnqtQxk5SXQiSSHTprLWQPxua2paiyXEUYc6U0Tpm2yUTtV6eCTWoaUmU&#10;wlErCqXNoyqwvdiEYVMZelivi5E2V6XIVRN/3IvflS/GjICEXGB1O+wW4H3shkZrT65N3p1zU5Qu&#10;TL9LadulziNGBhM657oy4N5jpsPJuWjsMf1eaUhcQ37E4ccWxbn1Vt5W2Jo74cNSOFwD2ElcbeEB&#10;P4UGnDBoJc5KcC/vnZM9za974WyPayXj/tdWOMWZ/m7w3X5NRyOEDVEZjb8MUXH9m3X/xmzra8CZ&#10;TXGJWhlFsg/6JBYO6mfcgAuKilfCSIydcUmz1yjXoVl3uEOlWiyiGe4eK8KdWVlJ4FRVGsqnw7Nw&#10;tn2DAV/vPZxW0JtX2NiSp4HFNkBRxSd6rmtbb9xbcXDaHUuLsa9Hq/MvwfwvAAAA//8DAFBLAwQU&#10;AAYACAAAACEAgxchx9sAAAAHAQAADwAAAGRycy9kb3ducmV2LnhtbEyPwU7DMBBE70j8g7VIXKrW&#10;gSqhDXEqVAmuiJYLNzfeJhH2OsTbNvw9ywluO5rR7JtqMwWvzjimPpKBu0UGCqmJrqfWwPv+eb4C&#10;ldiSsz4SGvjGBJv6+qqypYsXesPzjlslJZRKa6BjHkqtU9NhsGkRByTxjnEMlkWOrXajvUh58Po+&#10;ywodbE/yobMDbjtsPnenYMC/7rl9GVjPYpMfx3xb8Ozjy5jbm+npERTjxH9h+MUXdKiF6RBP5JLy&#10;BvJCggaWMkjc1fpB9EFiSzl0Xen//PUPAAAA//8DAFBLAQItABQABgAIAAAAIQC2gziS/gAAAOEB&#10;AAATAAAAAAAAAAAAAAAAAAAAAABbQ29udGVudF9UeXBlc10ueG1sUEsBAi0AFAAGAAgAAAAhADj9&#10;If/WAAAAlAEAAAsAAAAAAAAAAAAAAAAALwEAAF9yZWxzLy5yZWxzUEsBAi0AFAAGAAgAAAAhAKuY&#10;MI75AgAAUQYAAA4AAAAAAAAAAAAAAAAALgIAAGRycy9lMm9Eb2MueG1sUEsBAi0AFAAGAAgAAAAh&#10;AIMXIcfbAAAABwEAAA8AAAAAAAAAAAAAAAAAUwUAAGRycy9kb3ducmV2LnhtbFBLBQYAAAAABAAE&#10;APMAAABbBgAAAAA=&#10;" adj="19970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</w:p>
          <w:p w:rsidR="00643D95" w:rsidRDefault="00643D95" w:rsidP="00643D95">
            <w:pPr>
              <w:pStyle w:val="Sinespaciado"/>
              <w:jc w:val="center"/>
              <w:rPr>
                <w:rFonts w:asciiTheme="minorHAnsi" w:hAnsiTheme="minorHAnsi"/>
                <w:sz w:val="24"/>
              </w:rPr>
            </w:pPr>
            <w:r w:rsidRPr="00643D95">
              <w:rPr>
                <w:rFonts w:asciiTheme="minorHAnsi" w:hAnsiTheme="minorHAnsi"/>
                <w:sz w:val="24"/>
              </w:rPr>
              <w:t>Clasificación económica de los Ingresos, de los Gastos y del Financiamiento</w:t>
            </w:r>
          </w:p>
          <w:p w:rsidR="00643D95" w:rsidRPr="00643D95" w:rsidRDefault="00643D95" w:rsidP="00643D95">
            <w:pPr>
              <w:pStyle w:val="Sinespaciado"/>
              <w:jc w:val="center"/>
              <w:rPr>
                <w:rFonts w:asciiTheme="minorHAnsi" w:hAnsiTheme="minorHAnsi"/>
                <w:sz w:val="24"/>
              </w:rPr>
            </w:pPr>
            <w:r w:rsidRPr="00643D95">
              <w:rPr>
                <w:rFonts w:asciiTheme="minorHAnsi" w:hAnsiTheme="minorHAnsi"/>
                <w:sz w:val="24"/>
              </w:rPr>
              <w:t>de los Entes Públicos:</w:t>
            </w:r>
          </w:p>
          <w:p w:rsidR="00643D95" w:rsidRPr="00643D95" w:rsidRDefault="0010602F" w:rsidP="00643D95">
            <w:pPr>
              <w:pStyle w:val="Sinespaciado"/>
              <w:jc w:val="center"/>
              <w:rPr>
                <w:rFonts w:asciiTheme="minorHAnsi" w:hAnsiTheme="minorHAnsi"/>
                <w:sz w:val="24"/>
              </w:rPr>
            </w:pPr>
            <w:hyperlink r:id="rId14" w:history="1">
              <w:r w:rsidR="00643D95" w:rsidRPr="00643D95">
                <w:rPr>
                  <w:rStyle w:val="Hipervnculo"/>
                  <w:rFonts w:asciiTheme="minorHAnsi" w:hAnsiTheme="minorHAnsi"/>
                  <w:sz w:val="24"/>
                  <w:u w:val="none"/>
                </w:rPr>
                <w:t>Puntos 9 al 13 Estado analítico de egresos\Clasificación economica.pdf</w:t>
              </w:r>
            </w:hyperlink>
          </w:p>
        </w:tc>
      </w:tr>
    </w:tbl>
    <w:p w:rsidR="00B20732" w:rsidRDefault="00B20732"/>
    <w:p w:rsidR="00E77087" w:rsidRDefault="00E77087"/>
    <w:sectPr w:rsidR="00E77087" w:rsidSect="00CF74D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610" w:rsidRDefault="00D10610" w:rsidP="007726D1">
      <w:pPr>
        <w:spacing w:after="0" w:line="240" w:lineRule="auto"/>
      </w:pPr>
      <w:r>
        <w:separator/>
      </w:r>
    </w:p>
  </w:endnote>
  <w:endnote w:type="continuationSeparator" w:id="0">
    <w:p w:rsidR="00D10610" w:rsidRDefault="00D10610" w:rsidP="0077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NueThin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610" w:rsidRDefault="00D10610" w:rsidP="007726D1">
      <w:pPr>
        <w:spacing w:after="0" w:line="240" w:lineRule="auto"/>
      </w:pPr>
      <w:r>
        <w:separator/>
      </w:r>
    </w:p>
  </w:footnote>
  <w:footnote w:type="continuationSeparator" w:id="0">
    <w:p w:rsidR="00D10610" w:rsidRDefault="00D10610" w:rsidP="00772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028DB"/>
    <w:multiLevelType w:val="hybridMultilevel"/>
    <w:tmpl w:val="13BA0EE8"/>
    <w:lvl w:ilvl="0" w:tplc="C21C48B0">
      <w:start w:val="1"/>
      <w:numFmt w:val="lowerLetter"/>
      <w:lvlText w:val="%1)"/>
      <w:lvlJc w:val="left"/>
      <w:pPr>
        <w:ind w:left="110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22" w:hanging="360"/>
      </w:pPr>
    </w:lvl>
    <w:lvl w:ilvl="2" w:tplc="080A001B" w:tentative="1">
      <w:start w:val="1"/>
      <w:numFmt w:val="lowerRoman"/>
      <w:lvlText w:val="%3."/>
      <w:lvlJc w:val="right"/>
      <w:pPr>
        <w:ind w:left="2542" w:hanging="180"/>
      </w:pPr>
    </w:lvl>
    <w:lvl w:ilvl="3" w:tplc="080A000F" w:tentative="1">
      <w:start w:val="1"/>
      <w:numFmt w:val="decimal"/>
      <w:lvlText w:val="%4."/>
      <w:lvlJc w:val="left"/>
      <w:pPr>
        <w:ind w:left="3262" w:hanging="360"/>
      </w:pPr>
    </w:lvl>
    <w:lvl w:ilvl="4" w:tplc="080A0019" w:tentative="1">
      <w:start w:val="1"/>
      <w:numFmt w:val="lowerLetter"/>
      <w:lvlText w:val="%5."/>
      <w:lvlJc w:val="left"/>
      <w:pPr>
        <w:ind w:left="3982" w:hanging="360"/>
      </w:pPr>
    </w:lvl>
    <w:lvl w:ilvl="5" w:tplc="080A001B" w:tentative="1">
      <w:start w:val="1"/>
      <w:numFmt w:val="lowerRoman"/>
      <w:lvlText w:val="%6."/>
      <w:lvlJc w:val="right"/>
      <w:pPr>
        <w:ind w:left="4702" w:hanging="180"/>
      </w:pPr>
    </w:lvl>
    <w:lvl w:ilvl="6" w:tplc="080A000F" w:tentative="1">
      <w:start w:val="1"/>
      <w:numFmt w:val="decimal"/>
      <w:lvlText w:val="%7."/>
      <w:lvlJc w:val="left"/>
      <w:pPr>
        <w:ind w:left="5422" w:hanging="360"/>
      </w:pPr>
    </w:lvl>
    <w:lvl w:ilvl="7" w:tplc="080A0019" w:tentative="1">
      <w:start w:val="1"/>
      <w:numFmt w:val="lowerLetter"/>
      <w:lvlText w:val="%8."/>
      <w:lvlJc w:val="left"/>
      <w:pPr>
        <w:ind w:left="6142" w:hanging="360"/>
      </w:pPr>
    </w:lvl>
    <w:lvl w:ilvl="8" w:tplc="080A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>
    <w:nsid w:val="0E4E0B2A"/>
    <w:multiLevelType w:val="hybridMultilevel"/>
    <w:tmpl w:val="4B3001C8"/>
    <w:lvl w:ilvl="0" w:tplc="AF225AA2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7" w:hanging="360"/>
      </w:pPr>
    </w:lvl>
    <w:lvl w:ilvl="2" w:tplc="080A001B" w:tentative="1">
      <w:start w:val="1"/>
      <w:numFmt w:val="lowerRoman"/>
      <w:lvlText w:val="%3."/>
      <w:lvlJc w:val="right"/>
      <w:pPr>
        <w:ind w:left="2547" w:hanging="180"/>
      </w:pPr>
    </w:lvl>
    <w:lvl w:ilvl="3" w:tplc="080A000F" w:tentative="1">
      <w:start w:val="1"/>
      <w:numFmt w:val="decimal"/>
      <w:lvlText w:val="%4."/>
      <w:lvlJc w:val="left"/>
      <w:pPr>
        <w:ind w:left="3267" w:hanging="360"/>
      </w:pPr>
    </w:lvl>
    <w:lvl w:ilvl="4" w:tplc="080A0019" w:tentative="1">
      <w:start w:val="1"/>
      <w:numFmt w:val="lowerLetter"/>
      <w:lvlText w:val="%5."/>
      <w:lvlJc w:val="left"/>
      <w:pPr>
        <w:ind w:left="3987" w:hanging="360"/>
      </w:pPr>
    </w:lvl>
    <w:lvl w:ilvl="5" w:tplc="080A001B" w:tentative="1">
      <w:start w:val="1"/>
      <w:numFmt w:val="lowerRoman"/>
      <w:lvlText w:val="%6."/>
      <w:lvlJc w:val="right"/>
      <w:pPr>
        <w:ind w:left="4707" w:hanging="180"/>
      </w:pPr>
    </w:lvl>
    <w:lvl w:ilvl="6" w:tplc="080A000F" w:tentative="1">
      <w:start w:val="1"/>
      <w:numFmt w:val="decimal"/>
      <w:lvlText w:val="%7."/>
      <w:lvlJc w:val="left"/>
      <w:pPr>
        <w:ind w:left="5427" w:hanging="360"/>
      </w:pPr>
    </w:lvl>
    <w:lvl w:ilvl="7" w:tplc="080A0019" w:tentative="1">
      <w:start w:val="1"/>
      <w:numFmt w:val="lowerLetter"/>
      <w:lvlText w:val="%8."/>
      <w:lvlJc w:val="left"/>
      <w:pPr>
        <w:ind w:left="6147" w:hanging="360"/>
      </w:pPr>
    </w:lvl>
    <w:lvl w:ilvl="8" w:tplc="080A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2">
    <w:nsid w:val="0E7262F7"/>
    <w:multiLevelType w:val="hybridMultilevel"/>
    <w:tmpl w:val="81FE5844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92630"/>
    <w:multiLevelType w:val="hybridMultilevel"/>
    <w:tmpl w:val="82E40C1A"/>
    <w:lvl w:ilvl="0" w:tplc="F3CA3026">
      <w:start w:val="8"/>
      <w:numFmt w:val="bullet"/>
      <w:lvlText w:val="-"/>
      <w:lvlJc w:val="left"/>
      <w:pPr>
        <w:ind w:left="1952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712" w:hanging="360"/>
      </w:pPr>
      <w:rPr>
        <w:rFonts w:ascii="Wingdings" w:hAnsi="Wingdings" w:hint="default"/>
      </w:rPr>
    </w:lvl>
  </w:abstractNum>
  <w:abstractNum w:abstractNumId="4">
    <w:nsid w:val="159E15C2"/>
    <w:multiLevelType w:val="hybridMultilevel"/>
    <w:tmpl w:val="BEA41DBA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7630C"/>
    <w:multiLevelType w:val="hybridMultilevel"/>
    <w:tmpl w:val="35E88802"/>
    <w:lvl w:ilvl="0" w:tplc="D1288A2C">
      <w:start w:val="1"/>
      <w:numFmt w:val="lowerLetter"/>
      <w:lvlText w:val="%1)"/>
      <w:lvlJc w:val="left"/>
      <w:pPr>
        <w:ind w:left="423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143" w:hanging="360"/>
      </w:pPr>
    </w:lvl>
    <w:lvl w:ilvl="2" w:tplc="080A001B" w:tentative="1">
      <w:start w:val="1"/>
      <w:numFmt w:val="lowerRoman"/>
      <w:lvlText w:val="%3."/>
      <w:lvlJc w:val="right"/>
      <w:pPr>
        <w:ind w:left="1863" w:hanging="180"/>
      </w:pPr>
    </w:lvl>
    <w:lvl w:ilvl="3" w:tplc="080A000F" w:tentative="1">
      <w:start w:val="1"/>
      <w:numFmt w:val="decimal"/>
      <w:lvlText w:val="%4."/>
      <w:lvlJc w:val="left"/>
      <w:pPr>
        <w:ind w:left="2583" w:hanging="360"/>
      </w:pPr>
    </w:lvl>
    <w:lvl w:ilvl="4" w:tplc="080A0019" w:tentative="1">
      <w:start w:val="1"/>
      <w:numFmt w:val="lowerLetter"/>
      <w:lvlText w:val="%5."/>
      <w:lvlJc w:val="left"/>
      <w:pPr>
        <w:ind w:left="3303" w:hanging="360"/>
      </w:pPr>
    </w:lvl>
    <w:lvl w:ilvl="5" w:tplc="080A001B" w:tentative="1">
      <w:start w:val="1"/>
      <w:numFmt w:val="lowerRoman"/>
      <w:lvlText w:val="%6."/>
      <w:lvlJc w:val="right"/>
      <w:pPr>
        <w:ind w:left="4023" w:hanging="180"/>
      </w:pPr>
    </w:lvl>
    <w:lvl w:ilvl="6" w:tplc="080A000F" w:tentative="1">
      <w:start w:val="1"/>
      <w:numFmt w:val="decimal"/>
      <w:lvlText w:val="%7."/>
      <w:lvlJc w:val="left"/>
      <w:pPr>
        <w:ind w:left="4743" w:hanging="360"/>
      </w:pPr>
    </w:lvl>
    <w:lvl w:ilvl="7" w:tplc="080A0019" w:tentative="1">
      <w:start w:val="1"/>
      <w:numFmt w:val="lowerLetter"/>
      <w:lvlText w:val="%8."/>
      <w:lvlJc w:val="left"/>
      <w:pPr>
        <w:ind w:left="5463" w:hanging="360"/>
      </w:pPr>
    </w:lvl>
    <w:lvl w:ilvl="8" w:tplc="080A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6">
    <w:nsid w:val="20A64006"/>
    <w:multiLevelType w:val="hybridMultilevel"/>
    <w:tmpl w:val="D1F074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97251"/>
    <w:multiLevelType w:val="hybridMultilevel"/>
    <w:tmpl w:val="C0B6776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D0212"/>
    <w:multiLevelType w:val="hybridMultilevel"/>
    <w:tmpl w:val="90384516"/>
    <w:lvl w:ilvl="0" w:tplc="0B8AF3EE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C74013"/>
    <w:multiLevelType w:val="hybridMultilevel"/>
    <w:tmpl w:val="383A74E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7A4132"/>
    <w:multiLevelType w:val="hybridMultilevel"/>
    <w:tmpl w:val="26DC2A70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BA1966"/>
    <w:multiLevelType w:val="hybridMultilevel"/>
    <w:tmpl w:val="1FF43A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F3595"/>
    <w:multiLevelType w:val="hybridMultilevel"/>
    <w:tmpl w:val="13E493B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73852"/>
    <w:multiLevelType w:val="multilevel"/>
    <w:tmpl w:val="B5C4B7E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2DE2D2E"/>
    <w:multiLevelType w:val="hybridMultilevel"/>
    <w:tmpl w:val="35DED68E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3159CD"/>
    <w:multiLevelType w:val="hybridMultilevel"/>
    <w:tmpl w:val="8590605C"/>
    <w:lvl w:ilvl="0" w:tplc="CA20C768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7433250E"/>
    <w:multiLevelType w:val="hybridMultilevel"/>
    <w:tmpl w:val="71CE6BF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C82012"/>
    <w:multiLevelType w:val="multilevel"/>
    <w:tmpl w:val="0DCCA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86748CF"/>
    <w:multiLevelType w:val="multilevel"/>
    <w:tmpl w:val="03A4F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1"/>
  </w:num>
  <w:num w:numId="5">
    <w:abstractNumId w:val="6"/>
  </w:num>
  <w:num w:numId="6">
    <w:abstractNumId w:val="16"/>
  </w:num>
  <w:num w:numId="7">
    <w:abstractNumId w:val="10"/>
  </w:num>
  <w:num w:numId="8">
    <w:abstractNumId w:val="14"/>
  </w:num>
  <w:num w:numId="9">
    <w:abstractNumId w:val="18"/>
  </w:num>
  <w:num w:numId="10">
    <w:abstractNumId w:val="17"/>
  </w:num>
  <w:num w:numId="11">
    <w:abstractNumId w:val="13"/>
  </w:num>
  <w:num w:numId="12">
    <w:abstractNumId w:val="4"/>
  </w:num>
  <w:num w:numId="13">
    <w:abstractNumId w:val="7"/>
  </w:num>
  <w:num w:numId="14">
    <w:abstractNumId w:val="9"/>
  </w:num>
  <w:num w:numId="15">
    <w:abstractNumId w:val="15"/>
  </w:num>
  <w:num w:numId="16">
    <w:abstractNumId w:val="8"/>
  </w:num>
  <w:num w:numId="17">
    <w:abstractNumId w:val="3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IOwAzyx0+yGsSS63/+eJdwDFtKA1Q9SfR7Hbyb3BXtQBi8STbR6XjTDDor/XEUfExbHNyj0e4U5NgKWFmqbGZg==" w:salt="u3wdD0QIc4nBSmu1ViCDk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B2"/>
    <w:rsid w:val="000354E7"/>
    <w:rsid w:val="000424D8"/>
    <w:rsid w:val="000507CE"/>
    <w:rsid w:val="00055073"/>
    <w:rsid w:val="00071C99"/>
    <w:rsid w:val="000738FA"/>
    <w:rsid w:val="00082B17"/>
    <w:rsid w:val="00086A19"/>
    <w:rsid w:val="00086F12"/>
    <w:rsid w:val="00096A84"/>
    <w:rsid w:val="000A6D29"/>
    <w:rsid w:val="000C1BF2"/>
    <w:rsid w:val="000D3399"/>
    <w:rsid w:val="000E6AA5"/>
    <w:rsid w:val="0010602F"/>
    <w:rsid w:val="001274E8"/>
    <w:rsid w:val="00156D97"/>
    <w:rsid w:val="00163566"/>
    <w:rsid w:val="00163BC0"/>
    <w:rsid w:val="00183C79"/>
    <w:rsid w:val="00194B30"/>
    <w:rsid w:val="001D602C"/>
    <w:rsid w:val="001F1C53"/>
    <w:rsid w:val="0020566B"/>
    <w:rsid w:val="002161F6"/>
    <w:rsid w:val="00216A88"/>
    <w:rsid w:val="00221161"/>
    <w:rsid w:val="00240AA4"/>
    <w:rsid w:val="002643FF"/>
    <w:rsid w:val="00270EF8"/>
    <w:rsid w:val="002A619F"/>
    <w:rsid w:val="002C28FD"/>
    <w:rsid w:val="002C5E91"/>
    <w:rsid w:val="002D2928"/>
    <w:rsid w:val="002E20B3"/>
    <w:rsid w:val="002E66C6"/>
    <w:rsid w:val="002F3594"/>
    <w:rsid w:val="0033038A"/>
    <w:rsid w:val="00347D69"/>
    <w:rsid w:val="003568EC"/>
    <w:rsid w:val="00361E18"/>
    <w:rsid w:val="003823BB"/>
    <w:rsid w:val="00387752"/>
    <w:rsid w:val="003B7849"/>
    <w:rsid w:val="003C173C"/>
    <w:rsid w:val="004102D0"/>
    <w:rsid w:val="00411B7D"/>
    <w:rsid w:val="00415969"/>
    <w:rsid w:val="004504E3"/>
    <w:rsid w:val="00464D8B"/>
    <w:rsid w:val="00466230"/>
    <w:rsid w:val="00470246"/>
    <w:rsid w:val="0047274D"/>
    <w:rsid w:val="00473B62"/>
    <w:rsid w:val="00473CEB"/>
    <w:rsid w:val="00476415"/>
    <w:rsid w:val="004878AE"/>
    <w:rsid w:val="004912D3"/>
    <w:rsid w:val="004B47C3"/>
    <w:rsid w:val="004B6FAA"/>
    <w:rsid w:val="004C17C9"/>
    <w:rsid w:val="004C421B"/>
    <w:rsid w:val="004E1F06"/>
    <w:rsid w:val="004E67D7"/>
    <w:rsid w:val="004F5166"/>
    <w:rsid w:val="00533910"/>
    <w:rsid w:val="00553CD2"/>
    <w:rsid w:val="00562DF0"/>
    <w:rsid w:val="0056749C"/>
    <w:rsid w:val="00596F6F"/>
    <w:rsid w:val="005D55D6"/>
    <w:rsid w:val="005D7C8B"/>
    <w:rsid w:val="005E40B3"/>
    <w:rsid w:val="006002E1"/>
    <w:rsid w:val="00606E64"/>
    <w:rsid w:val="0062776D"/>
    <w:rsid w:val="00641FB2"/>
    <w:rsid w:val="00643D95"/>
    <w:rsid w:val="00643F44"/>
    <w:rsid w:val="006455EF"/>
    <w:rsid w:val="00647EF2"/>
    <w:rsid w:val="00662ED2"/>
    <w:rsid w:val="00681253"/>
    <w:rsid w:val="00690F43"/>
    <w:rsid w:val="00697215"/>
    <w:rsid w:val="006B28A4"/>
    <w:rsid w:val="006C09BD"/>
    <w:rsid w:val="006D38E7"/>
    <w:rsid w:val="00704E38"/>
    <w:rsid w:val="0074771B"/>
    <w:rsid w:val="00764FE2"/>
    <w:rsid w:val="007726D1"/>
    <w:rsid w:val="007754E2"/>
    <w:rsid w:val="00780B4D"/>
    <w:rsid w:val="00793021"/>
    <w:rsid w:val="007A2D43"/>
    <w:rsid w:val="007A2D4E"/>
    <w:rsid w:val="007C0024"/>
    <w:rsid w:val="007D7EC0"/>
    <w:rsid w:val="007E4F03"/>
    <w:rsid w:val="007E643E"/>
    <w:rsid w:val="0084669F"/>
    <w:rsid w:val="00874589"/>
    <w:rsid w:val="0088072B"/>
    <w:rsid w:val="00881B50"/>
    <w:rsid w:val="008847D6"/>
    <w:rsid w:val="00887268"/>
    <w:rsid w:val="008916B7"/>
    <w:rsid w:val="00896E57"/>
    <w:rsid w:val="008B0E04"/>
    <w:rsid w:val="008C4B99"/>
    <w:rsid w:val="008C7422"/>
    <w:rsid w:val="008D683F"/>
    <w:rsid w:val="008F2CB4"/>
    <w:rsid w:val="00920C50"/>
    <w:rsid w:val="00922563"/>
    <w:rsid w:val="009311C6"/>
    <w:rsid w:val="0093520F"/>
    <w:rsid w:val="0094716F"/>
    <w:rsid w:val="009541B5"/>
    <w:rsid w:val="00980496"/>
    <w:rsid w:val="00997FF3"/>
    <w:rsid w:val="009E680B"/>
    <w:rsid w:val="009F3B02"/>
    <w:rsid w:val="00A05842"/>
    <w:rsid w:val="00A17F8C"/>
    <w:rsid w:val="00A20FCD"/>
    <w:rsid w:val="00A35C5F"/>
    <w:rsid w:val="00A43926"/>
    <w:rsid w:val="00A656C6"/>
    <w:rsid w:val="00A96008"/>
    <w:rsid w:val="00AA2F05"/>
    <w:rsid w:val="00AA700C"/>
    <w:rsid w:val="00AD1615"/>
    <w:rsid w:val="00AD394B"/>
    <w:rsid w:val="00AF0A1E"/>
    <w:rsid w:val="00B17013"/>
    <w:rsid w:val="00B20732"/>
    <w:rsid w:val="00B27350"/>
    <w:rsid w:val="00B32227"/>
    <w:rsid w:val="00B6053C"/>
    <w:rsid w:val="00BB1DF5"/>
    <w:rsid w:val="00BB6D26"/>
    <w:rsid w:val="00BB704F"/>
    <w:rsid w:val="00BF2A8F"/>
    <w:rsid w:val="00C036B5"/>
    <w:rsid w:val="00C123A6"/>
    <w:rsid w:val="00C240F6"/>
    <w:rsid w:val="00C440C9"/>
    <w:rsid w:val="00C51AAE"/>
    <w:rsid w:val="00C848E2"/>
    <w:rsid w:val="00CA1AD8"/>
    <w:rsid w:val="00CB703B"/>
    <w:rsid w:val="00CD6AB3"/>
    <w:rsid w:val="00CF3FE9"/>
    <w:rsid w:val="00CF74D2"/>
    <w:rsid w:val="00D06CA0"/>
    <w:rsid w:val="00D10610"/>
    <w:rsid w:val="00D17370"/>
    <w:rsid w:val="00D20FBB"/>
    <w:rsid w:val="00D5260F"/>
    <w:rsid w:val="00D6667C"/>
    <w:rsid w:val="00D85332"/>
    <w:rsid w:val="00D9517B"/>
    <w:rsid w:val="00DA243B"/>
    <w:rsid w:val="00DA4285"/>
    <w:rsid w:val="00DA49C8"/>
    <w:rsid w:val="00DA653A"/>
    <w:rsid w:val="00DB6D8B"/>
    <w:rsid w:val="00DC4DDB"/>
    <w:rsid w:val="00DF5E02"/>
    <w:rsid w:val="00E215C8"/>
    <w:rsid w:val="00E27438"/>
    <w:rsid w:val="00E44146"/>
    <w:rsid w:val="00E442B7"/>
    <w:rsid w:val="00E46C09"/>
    <w:rsid w:val="00E47254"/>
    <w:rsid w:val="00E77087"/>
    <w:rsid w:val="00E861EB"/>
    <w:rsid w:val="00E9317F"/>
    <w:rsid w:val="00EB40BC"/>
    <w:rsid w:val="00ED6B88"/>
    <w:rsid w:val="00EF01E2"/>
    <w:rsid w:val="00EF1557"/>
    <w:rsid w:val="00EF352A"/>
    <w:rsid w:val="00F00A67"/>
    <w:rsid w:val="00F32492"/>
    <w:rsid w:val="00F81F0D"/>
    <w:rsid w:val="00FA18C5"/>
    <w:rsid w:val="00FD58CA"/>
    <w:rsid w:val="00FE6560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51DC3-13EF-4B33-8DD6-24E46FFD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4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41FB2"/>
    <w:pPr>
      <w:spacing w:after="0" w:line="240" w:lineRule="auto"/>
    </w:pPr>
    <w:rPr>
      <w:rFonts w:ascii="HelveNueThin" w:hAnsi="HelveNueThin"/>
      <w:sz w:val="28"/>
      <w:szCs w:val="28"/>
    </w:rPr>
  </w:style>
  <w:style w:type="table" w:customStyle="1" w:styleId="Tabladecuadrcula3-nfasis61">
    <w:name w:val="Tabla de cuadrícula 3 - Énfasis 61"/>
    <w:basedOn w:val="Tablanormal"/>
    <w:uiPriority w:val="48"/>
    <w:rsid w:val="007477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06E64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0F43"/>
    <w:pPr>
      <w:widowControl w:val="0"/>
      <w:spacing w:after="0" w:line="240" w:lineRule="auto"/>
    </w:pPr>
    <w:rPr>
      <w:lang w:val="en-US"/>
    </w:rPr>
  </w:style>
  <w:style w:type="table" w:styleId="Sombreadoclaro-nfasis6">
    <w:name w:val="Light Shading Accent 6"/>
    <w:basedOn w:val="Tablanormal"/>
    <w:uiPriority w:val="60"/>
    <w:rsid w:val="0098049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6D1"/>
  </w:style>
  <w:style w:type="paragraph" w:styleId="Piedepgina">
    <w:name w:val="footer"/>
    <w:basedOn w:val="Normal"/>
    <w:link w:val="Piedepgina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6D1"/>
  </w:style>
  <w:style w:type="paragraph" w:styleId="Prrafodelista">
    <w:name w:val="List Paragraph"/>
    <w:basedOn w:val="Normal"/>
    <w:uiPriority w:val="34"/>
    <w:qFormat/>
    <w:rsid w:val="00156D97"/>
    <w:pPr>
      <w:ind w:left="720"/>
      <w:contextualSpacing/>
    </w:pPr>
  </w:style>
  <w:style w:type="table" w:styleId="Tabladecuadrcula1clara-nfasis6">
    <w:name w:val="Grid Table 1 Light Accent 6"/>
    <w:basedOn w:val="Tablanormal"/>
    <w:uiPriority w:val="46"/>
    <w:rsid w:val="008745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-nfasis6">
    <w:name w:val="Grid Table 4 Accent 6"/>
    <w:basedOn w:val="Tablanormal"/>
    <w:uiPriority w:val="49"/>
    <w:rsid w:val="00DC4D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8C4B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unto9al13AnaliticoEgresos/MCG%20Estado%20anal&#180;tico%20del%20Egresos.pdf" TargetMode="External"/><Relationship Id="rId13" Type="http://schemas.openxmlformats.org/officeDocument/2006/relationships/hyperlink" Target="Punto9al13AnaliticoEgresos/Clasificacion%20administrativa.pdf" TargetMode="External"/><Relationship Id="rId3" Type="http://schemas.openxmlformats.org/officeDocument/2006/relationships/settings" Target="settings.xml"/><Relationship Id="rId7" Type="http://schemas.openxmlformats.org/officeDocument/2006/relationships/hyperlink" Target="Punto8AnaliticoIngreso/Ley%20%20GCG%2011-12-2013.pdf" TargetMode="External"/><Relationship Id="rId12" Type="http://schemas.openxmlformats.org/officeDocument/2006/relationships/hyperlink" Target="Punto9al13AnaliticoEgresos/Clasificacion%20funcional%20II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Punto9al13AnaliticoEgresos/Clasificaci&#243;n%20funcional%20I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Punto9al13AnaliticoEgresos/RefMGCGAnalitico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Punto9al13AnaliticoEgresos/Clasificador%20tipo%20de%20gasto.pdf" TargetMode="External"/><Relationship Id="rId14" Type="http://schemas.openxmlformats.org/officeDocument/2006/relationships/hyperlink" Target="Punto9al13AnaliticoEgresos/Clasificacion%20economica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381</Words>
  <Characters>2098</Characters>
  <Application>Microsoft Office Word</Application>
  <DocSecurity>8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Santos Juarez</dc:creator>
  <cp:keywords/>
  <dc:description/>
  <cp:lastModifiedBy>Héctor Salmerón</cp:lastModifiedBy>
  <cp:revision>13</cp:revision>
  <dcterms:created xsi:type="dcterms:W3CDTF">2014-03-10T23:54:00Z</dcterms:created>
  <dcterms:modified xsi:type="dcterms:W3CDTF">2014-03-28T22:53:00Z</dcterms:modified>
</cp:coreProperties>
</file>