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0EF8" w:rsidRDefault="00270EF8">
      <w:bookmarkStart w:id="0" w:name="_GoBack"/>
      <w:bookmarkEnd w:id="0"/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3BD5270D" wp14:editId="7B47F0E4">
                <wp:simplePos x="0" y="0"/>
                <wp:positionH relativeFrom="margin">
                  <wp:posOffset>5938</wp:posOffset>
                </wp:positionH>
                <wp:positionV relativeFrom="paragraph">
                  <wp:posOffset>-77190</wp:posOffset>
                </wp:positionV>
                <wp:extent cx="4678878" cy="641268"/>
                <wp:effectExtent l="0" t="0" r="7620" b="6985"/>
                <wp:wrapNone/>
                <wp:docPr id="5" name="Cuadro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78878" cy="64126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123A6" w:rsidRPr="00F45E6F" w:rsidRDefault="00C123A6" w:rsidP="00C123A6">
                            <w:pPr>
                              <w:pStyle w:val="Sinespaciado"/>
                              <w:jc w:val="both"/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45E6F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Entorno J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urídico </w:t>
                            </w:r>
                            <w:r w:rsidR="00EE2FAB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Especí</w:t>
                            </w:r>
                            <w:r w:rsidR="00BB6D26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fico 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del Punto </w:t>
                            </w:r>
                            <w:r w:rsidR="00E9242B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</w:p>
                          <w:p w:rsidR="00C123A6" w:rsidRPr="00125080" w:rsidRDefault="00BB6D26" w:rsidP="00C123A6">
                            <w:pPr>
                              <w:pStyle w:val="Sinespaciado"/>
                              <w:ind w:left="284"/>
                              <w:jc w:val="both"/>
                              <w:rPr>
                                <w:rFonts w:asciiTheme="majorHAnsi" w:hAnsiTheme="majorHAnsi"/>
                                <w:b/>
                                <w:color w:val="538135" w:themeColor="accent6" w:themeShade="BF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25080">
                              <w:rPr>
                                <w:rFonts w:asciiTheme="majorHAnsi" w:hAnsiTheme="majorHAnsi"/>
                                <w:b/>
                                <w:color w:val="538135" w:themeColor="accent6" w:themeShade="BF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ESTADO DE </w:t>
                            </w:r>
                            <w:r w:rsidR="00E9242B" w:rsidRPr="00125080">
                              <w:rPr>
                                <w:rFonts w:asciiTheme="majorHAnsi" w:hAnsiTheme="majorHAnsi"/>
                                <w:b/>
                                <w:color w:val="538135" w:themeColor="accent6" w:themeShade="BF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VARIACIÓN EN LA HACIENDA PÚBLICA</w:t>
                            </w:r>
                            <w:r w:rsidRPr="00125080">
                              <w:rPr>
                                <w:rFonts w:asciiTheme="majorHAnsi" w:hAnsiTheme="majorHAnsi"/>
                                <w:b/>
                                <w:color w:val="538135" w:themeColor="accent6" w:themeShade="BF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D5270D" id="_x0000_t202" coordsize="21600,21600" o:spt="202" path="m,l,21600r21600,l21600,xe">
                <v:stroke joinstyle="miter"/>
                <v:path gradientshapeok="t" o:connecttype="rect"/>
              </v:shapetype>
              <v:shape id="Cuadro de texto 5" o:spid="_x0000_s1026" type="#_x0000_t202" style="position:absolute;margin-left:.45pt;margin-top:-6.1pt;width:368.4pt;height:50.5pt;z-index:-251594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" fillcolor="white [3212]" stroked="f">
                <v:textbox>
                  <w:txbxContent>
                    <w:p w:rsidR="00C123A6" w:rsidRPr="00F45E6F" w:rsidRDefault="00C123A6" w:rsidP="00C123A6">
                      <w:pPr>
                        <w:pStyle w:val="Sinespaciado"/>
                        <w:jc w:val="both"/>
                        <w:rPr>
                          <w:rFonts w:asciiTheme="majorHAnsi" w:hAnsiTheme="majorHAnsi"/>
                          <w:b/>
                          <w:color w:val="000000" w:themeColor="text1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45E6F">
                        <w:rPr>
                          <w:rFonts w:asciiTheme="majorHAnsi" w:hAnsiTheme="majorHAnsi"/>
                          <w:b/>
                          <w:color w:val="000000" w:themeColor="text1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Entorno J</w:t>
                      </w:r>
                      <w:r>
                        <w:rPr>
                          <w:rFonts w:asciiTheme="majorHAnsi" w:hAnsiTheme="majorHAnsi"/>
                          <w:b/>
                          <w:color w:val="000000" w:themeColor="text1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urídico </w:t>
                      </w:r>
                      <w:r w:rsidR="00EE2FAB">
                        <w:rPr>
                          <w:rFonts w:asciiTheme="majorHAnsi" w:hAnsiTheme="majorHAnsi"/>
                          <w:b/>
                          <w:color w:val="000000" w:themeColor="text1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Especí</w:t>
                      </w:r>
                      <w:r w:rsidR="00BB6D26">
                        <w:rPr>
                          <w:rFonts w:asciiTheme="majorHAnsi" w:hAnsiTheme="majorHAnsi"/>
                          <w:b/>
                          <w:color w:val="000000" w:themeColor="text1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fico </w:t>
                      </w:r>
                      <w:r>
                        <w:rPr>
                          <w:rFonts w:asciiTheme="majorHAnsi" w:hAnsiTheme="majorHAnsi"/>
                          <w:b/>
                          <w:color w:val="000000" w:themeColor="text1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del Punto </w:t>
                      </w:r>
                      <w:r w:rsidR="00E9242B">
                        <w:rPr>
                          <w:rFonts w:asciiTheme="majorHAnsi" w:hAnsiTheme="majorHAnsi"/>
                          <w:b/>
                          <w:color w:val="000000" w:themeColor="text1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4</w:t>
                      </w:r>
                    </w:p>
                    <w:p w:rsidR="00C123A6" w:rsidRPr="00125080" w:rsidRDefault="00BB6D26" w:rsidP="00C123A6">
                      <w:pPr>
                        <w:pStyle w:val="Sinespaciado"/>
                        <w:ind w:left="284"/>
                        <w:jc w:val="both"/>
                        <w:rPr>
                          <w:rFonts w:asciiTheme="majorHAnsi" w:hAnsiTheme="majorHAnsi"/>
                          <w:b/>
                          <w:color w:val="538135" w:themeColor="accent6" w:themeShade="BF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25080">
                        <w:rPr>
                          <w:rFonts w:asciiTheme="majorHAnsi" w:hAnsiTheme="majorHAnsi"/>
                          <w:b/>
                          <w:color w:val="538135" w:themeColor="accent6" w:themeShade="BF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ESTADO DE </w:t>
                      </w:r>
                      <w:r w:rsidR="00E9242B" w:rsidRPr="00125080">
                        <w:rPr>
                          <w:rFonts w:asciiTheme="majorHAnsi" w:hAnsiTheme="majorHAnsi"/>
                          <w:b/>
                          <w:color w:val="538135" w:themeColor="accent6" w:themeShade="BF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VARIACIÓN EN LA HACIENDA PÚBLICA</w:t>
                      </w:r>
                      <w:r w:rsidRPr="00125080">
                        <w:rPr>
                          <w:rFonts w:asciiTheme="majorHAnsi" w:hAnsiTheme="majorHAnsi"/>
                          <w:b/>
                          <w:color w:val="538135" w:themeColor="accent6" w:themeShade="BF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70EF8" w:rsidRDefault="00270EF8"/>
    <w:p w:rsidR="003123A4" w:rsidRDefault="003123A4"/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7"/>
        <w:gridCol w:w="8873"/>
      </w:tblGrid>
      <w:tr w:rsidR="00194B30" w:rsidRPr="00AF0A1E" w:rsidTr="003123A4">
        <w:trPr>
          <w:trHeight w:val="1640"/>
        </w:trPr>
        <w:tc>
          <w:tcPr>
            <w:tcW w:w="1919" w:type="pct"/>
            <w:vAlign w:val="center"/>
          </w:tcPr>
          <w:p w:rsidR="00194B30" w:rsidRPr="00125080" w:rsidRDefault="00194B30" w:rsidP="00125080">
            <w:pPr>
              <w:pStyle w:val="Sinespaciado"/>
              <w:numPr>
                <w:ilvl w:val="0"/>
                <w:numId w:val="13"/>
              </w:numPr>
              <w:ind w:left="454" w:right="317"/>
              <w:jc w:val="both"/>
              <w:rPr>
                <w:rFonts w:asciiTheme="minorHAnsi" w:hAnsiTheme="minorHAnsi"/>
                <w:sz w:val="24"/>
              </w:rPr>
            </w:pPr>
            <w:r w:rsidRPr="00125080">
              <w:rPr>
                <w:rFonts w:asciiTheme="minorHAnsi" w:hAnsiTheme="minorHAnsi"/>
                <w:sz w:val="24"/>
              </w:rPr>
              <w:t xml:space="preserve">El </w:t>
            </w:r>
            <w:r w:rsidR="00125080" w:rsidRPr="00125080">
              <w:rPr>
                <w:rFonts w:asciiTheme="minorHAnsi" w:hAnsiTheme="minorHAnsi"/>
                <w:b/>
                <w:sz w:val="24"/>
                <w:highlight w:val="yellow"/>
              </w:rPr>
              <w:t>Manual de Contabilidad Gubernamental en el inciso c)</w:t>
            </w:r>
            <w:r w:rsidR="00125080">
              <w:rPr>
                <w:rFonts w:asciiTheme="minorHAnsi" w:hAnsiTheme="minorHAnsi"/>
                <w:b/>
                <w:sz w:val="24"/>
                <w:highlight w:val="yellow"/>
              </w:rPr>
              <w:t>,</w:t>
            </w:r>
            <w:r w:rsidR="00125080" w:rsidRPr="00125080">
              <w:rPr>
                <w:rFonts w:asciiTheme="minorHAnsi" w:hAnsiTheme="minorHAnsi"/>
                <w:b/>
                <w:sz w:val="24"/>
                <w:highlight w:val="yellow"/>
              </w:rPr>
              <w:t xml:space="preserve"> del Capítulo VII</w:t>
            </w:r>
            <w:r w:rsidR="00125080">
              <w:rPr>
                <w:rFonts w:asciiTheme="minorHAnsi" w:hAnsiTheme="minorHAnsi"/>
                <w:b/>
                <w:sz w:val="24"/>
                <w:highlight w:val="yellow"/>
              </w:rPr>
              <w:t>,</w:t>
            </w:r>
            <w:r w:rsidR="00125080" w:rsidRPr="00125080">
              <w:rPr>
                <w:rFonts w:asciiTheme="minorHAnsi" w:hAnsiTheme="minorHAnsi"/>
                <w:b/>
                <w:sz w:val="24"/>
                <w:highlight w:val="yellow"/>
              </w:rPr>
              <w:t xml:space="preserve"> define el Estado de Variación Financiera</w:t>
            </w:r>
            <w:r w:rsidR="00125080">
              <w:rPr>
                <w:rFonts w:asciiTheme="minorHAnsi" w:hAnsiTheme="minorHAnsi"/>
                <w:b/>
                <w:sz w:val="24"/>
              </w:rPr>
              <w:t>,</w:t>
            </w:r>
            <w:r w:rsidR="00125080" w:rsidRPr="00125080">
              <w:rPr>
                <w:rFonts w:asciiTheme="minorHAnsi" w:hAnsiTheme="minorHAnsi"/>
                <w:sz w:val="24"/>
              </w:rPr>
              <w:t xml:space="preserve"> de la siguiente manera:</w:t>
            </w:r>
            <w:r w:rsidRPr="00125080">
              <w:rPr>
                <w:rFonts w:asciiTheme="minorHAnsi" w:hAnsiTheme="minorHAnsi"/>
                <w:sz w:val="24"/>
              </w:rPr>
              <w:t xml:space="preserve"> </w:t>
            </w:r>
          </w:p>
        </w:tc>
        <w:tc>
          <w:tcPr>
            <w:tcW w:w="3081" w:type="pct"/>
            <w:vAlign w:val="center"/>
          </w:tcPr>
          <w:p w:rsidR="00125080" w:rsidRDefault="00125080" w:rsidP="001D602C">
            <w:pPr>
              <w:pStyle w:val="Sinespaciado"/>
              <w:ind w:left="460"/>
              <w:rPr>
                <w:rFonts w:asciiTheme="minorHAnsi" w:hAnsiTheme="minorHAnsi"/>
                <w:noProof/>
                <w:sz w:val="24"/>
                <w:lang w:eastAsia="es-MX"/>
              </w:rPr>
            </w:pPr>
            <w:r>
              <w:rPr>
                <w:rFonts w:asciiTheme="minorHAnsi" w:hAnsiTheme="minorHAnsi"/>
                <w:noProof/>
                <w:sz w:val="24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70880" behindDoc="1" locked="0" layoutInCell="1" allowOverlap="1" wp14:anchorId="668E4C4A" wp14:editId="7C11B1F5">
                      <wp:simplePos x="0" y="0"/>
                      <wp:positionH relativeFrom="column">
                        <wp:posOffset>118110</wp:posOffset>
                      </wp:positionH>
                      <wp:positionV relativeFrom="paragraph">
                        <wp:posOffset>24130</wp:posOffset>
                      </wp:positionV>
                      <wp:extent cx="5414645" cy="660400"/>
                      <wp:effectExtent l="114300" t="57150" r="14605" b="120650"/>
                      <wp:wrapNone/>
                      <wp:docPr id="2" name="Pentágon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14645" cy="660722"/>
                              </a:xfrm>
                              <a:prstGeom prst="homePlate">
                                <a:avLst/>
                              </a:prstGeom>
                              <a:noFill/>
                              <a:ln w="28575">
                                <a:solidFill>
                                  <a:schemeClr val="accent6"/>
                                </a:solidFill>
                              </a:ln>
                              <a:effectLst>
                                <a:outerShdw blurRad="50800" dist="38100" dir="8100000" algn="tr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0E384C8"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Pentágono 2" o:spid="_x0000_s1026" type="#_x0000_t15" style="position:absolute;margin-left:9.3pt;margin-top:1.9pt;width:426.35pt;height:52pt;z-index:-251545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" adj="20282" filled="f" strokecolor="#70ad47 [3209]" strokeweight="2.25pt">
                      <v:shadow on="t" color="black" opacity="26214f" origin=".5,-.5" offset="-.74836mm,.74836mm"/>
                    </v:shape>
                  </w:pict>
                </mc:Fallback>
              </mc:AlternateContent>
            </w:r>
          </w:p>
          <w:p w:rsidR="00194B30" w:rsidRPr="003123A4" w:rsidRDefault="00EB65F2" w:rsidP="001D602C">
            <w:pPr>
              <w:pStyle w:val="Sinespaciado"/>
              <w:ind w:left="460"/>
              <w:rPr>
                <w:rFonts w:asciiTheme="minorHAnsi" w:hAnsiTheme="minorHAnsi"/>
                <w:sz w:val="24"/>
              </w:rPr>
            </w:pPr>
            <w:hyperlink r:id="rId7" w:history="1">
              <w:r w:rsidR="00417B5E">
                <w:rPr>
                  <w:rStyle w:val="Hipervnculo"/>
                  <w:rFonts w:asciiTheme="minorHAnsi" w:hAnsiTheme="minorHAnsi"/>
                  <w:sz w:val="24"/>
                </w:rPr>
                <w:t>Punto3al13InforFinanciera\Manual de Contabilidad Cap VII Estados Financieros.pdf</w:t>
              </w:r>
            </w:hyperlink>
          </w:p>
        </w:tc>
      </w:tr>
    </w:tbl>
    <w:p w:rsidR="00270EF8" w:rsidRDefault="00840DE6">
      <w:r w:rsidRPr="009F3B02">
        <w:rPr>
          <w:noProof/>
          <w:sz w:val="24"/>
          <w:lang w:eastAsia="es-MX"/>
        </w:rPr>
        <mc:AlternateContent>
          <mc:Choice Requires="wps">
            <w:drawing>
              <wp:anchor distT="45720" distB="45720" distL="114300" distR="114300" simplePos="0" relativeHeight="251768319" behindDoc="0" locked="0" layoutInCell="1" allowOverlap="1" wp14:anchorId="0E2804DC" wp14:editId="304F2325">
                <wp:simplePos x="0" y="0"/>
                <wp:positionH relativeFrom="column">
                  <wp:posOffset>3580410</wp:posOffset>
                </wp:positionH>
                <wp:positionV relativeFrom="paragraph">
                  <wp:posOffset>42776</wp:posOffset>
                </wp:positionV>
                <wp:extent cx="5534025" cy="996950"/>
                <wp:effectExtent l="0" t="0" r="9525" b="0"/>
                <wp:wrapNone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4025" cy="996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0DE6" w:rsidRPr="00DA4285" w:rsidRDefault="00840DE6" w:rsidP="00840DE6">
                            <w:pPr>
                              <w:pStyle w:val="Sinespaciado"/>
                              <w:ind w:left="34" w:right="176"/>
                              <w:jc w:val="center"/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pacing w:val="20"/>
                                <w:sz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A4285"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pacing w:val="20"/>
                                <w:sz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CAPÍTULO VII</w:t>
                            </w:r>
                          </w:p>
                          <w:p w:rsidR="00840DE6" w:rsidRPr="00DA4285" w:rsidRDefault="00840DE6" w:rsidP="00840DE6">
                            <w:pPr>
                              <w:pStyle w:val="Sinespaciado"/>
                              <w:ind w:left="34" w:right="176"/>
                              <w:jc w:val="center"/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pacing w:val="20"/>
                                <w:sz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A4285"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pacing w:val="20"/>
                                <w:sz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ESTADOS FINANCIEROS</w:t>
                            </w:r>
                          </w:p>
                          <w:p w:rsidR="00840DE6" w:rsidRPr="00DA4285" w:rsidRDefault="00840DE6" w:rsidP="00840DE6">
                            <w:pPr>
                              <w:pStyle w:val="Sinespaciado"/>
                              <w:ind w:left="34" w:right="176"/>
                              <w:jc w:val="center"/>
                              <w:rPr>
                                <w:rFonts w:asciiTheme="minorHAnsi" w:hAnsiTheme="minorHAnsi"/>
                                <w:color w:val="000000" w:themeColor="text1"/>
                                <w:spacing w:val="20"/>
                                <w:sz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A4285">
                              <w:rPr>
                                <w:rFonts w:asciiTheme="minorHAnsi" w:hAnsiTheme="minorHAnsi"/>
                                <w:color w:val="000000" w:themeColor="text1"/>
                                <w:spacing w:val="20"/>
                                <w:sz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III. ESTADOS E INFORMACIÓN CONTABLE</w:t>
                            </w:r>
                          </w:p>
                          <w:p w:rsidR="00840DE6" w:rsidRPr="00DA4285" w:rsidRDefault="003123A4" w:rsidP="00840DE6">
                            <w:pPr>
                              <w:jc w:val="center"/>
                              <w:rPr>
                                <w:spacing w:val="20"/>
                              </w:rPr>
                            </w:pPr>
                            <w:r w:rsidRPr="003123A4">
                              <w:rPr>
                                <w:color w:val="000000" w:themeColor="text1"/>
                                <w:spacing w:val="20"/>
                                <w:sz w:val="24"/>
                                <w14:glow w14:rad="1016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C) ESTADO DE VARIACIONES EN LA HACIENDA PÚBLICA/PATRIMONIO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2804DC" id="Cuadro de texto 2" o:spid="_x0000_s1027" type="#_x0000_t202" style="position:absolute;margin-left:281.9pt;margin-top:3.35pt;width:435.75pt;height:78.5pt;z-index:251768319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" stroked="f">
                <v:textbox>
                  <w:txbxContent>
                    <w:p w:rsidR="00840DE6" w:rsidRPr="00DA4285" w:rsidRDefault="00840DE6" w:rsidP="00840DE6">
                      <w:pPr>
                        <w:pStyle w:val="Sinespaciado"/>
                        <w:ind w:left="34" w:right="176"/>
                        <w:jc w:val="center"/>
                        <w:rPr>
                          <w:rFonts w:asciiTheme="minorHAnsi" w:hAnsiTheme="minorHAnsi"/>
                          <w:b/>
                          <w:color w:val="000000" w:themeColor="text1"/>
                          <w:spacing w:val="20"/>
                          <w:sz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A4285">
                        <w:rPr>
                          <w:rFonts w:asciiTheme="minorHAnsi" w:hAnsiTheme="minorHAnsi"/>
                          <w:b/>
                          <w:color w:val="000000" w:themeColor="text1"/>
                          <w:spacing w:val="20"/>
                          <w:sz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CAPÍTULO VII</w:t>
                      </w:r>
                    </w:p>
                    <w:p w:rsidR="00840DE6" w:rsidRPr="00DA4285" w:rsidRDefault="00840DE6" w:rsidP="00840DE6">
                      <w:pPr>
                        <w:pStyle w:val="Sinespaciado"/>
                        <w:ind w:left="34" w:right="176"/>
                        <w:jc w:val="center"/>
                        <w:rPr>
                          <w:rFonts w:asciiTheme="minorHAnsi" w:hAnsiTheme="minorHAnsi"/>
                          <w:b/>
                          <w:color w:val="000000" w:themeColor="text1"/>
                          <w:spacing w:val="20"/>
                          <w:sz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A4285">
                        <w:rPr>
                          <w:rFonts w:asciiTheme="minorHAnsi" w:hAnsiTheme="minorHAnsi"/>
                          <w:b/>
                          <w:color w:val="000000" w:themeColor="text1"/>
                          <w:spacing w:val="20"/>
                          <w:sz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ESTADOS FINANCIEROS</w:t>
                      </w:r>
                    </w:p>
                    <w:p w:rsidR="00840DE6" w:rsidRPr="00DA4285" w:rsidRDefault="00840DE6" w:rsidP="00840DE6">
                      <w:pPr>
                        <w:pStyle w:val="Sinespaciado"/>
                        <w:ind w:left="34" w:right="176"/>
                        <w:jc w:val="center"/>
                        <w:rPr>
                          <w:rFonts w:asciiTheme="minorHAnsi" w:hAnsiTheme="minorHAnsi"/>
                          <w:color w:val="000000" w:themeColor="text1"/>
                          <w:spacing w:val="20"/>
                          <w:sz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A4285">
                        <w:rPr>
                          <w:rFonts w:asciiTheme="minorHAnsi" w:hAnsiTheme="minorHAnsi"/>
                          <w:color w:val="000000" w:themeColor="text1"/>
                          <w:spacing w:val="20"/>
                          <w:sz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III. ESTADOS E INFORMACIÓN CONTABLE</w:t>
                      </w:r>
                    </w:p>
                    <w:p w:rsidR="00840DE6" w:rsidRPr="00DA4285" w:rsidRDefault="003123A4" w:rsidP="00840DE6">
                      <w:pPr>
                        <w:jc w:val="center"/>
                        <w:rPr>
                          <w:spacing w:val="20"/>
                        </w:rPr>
                      </w:pPr>
                      <w:r w:rsidRPr="003123A4">
                        <w:rPr>
                          <w:color w:val="000000" w:themeColor="text1"/>
                          <w:spacing w:val="20"/>
                          <w:sz w:val="24"/>
                          <w14:glow w14:rad="1016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C) ESTADO DE VARIACIONES EN LA HACIENDA PÚBLICA/PATRIMONIO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7"/>
        <w:gridCol w:w="8873"/>
      </w:tblGrid>
      <w:tr w:rsidR="00270EF8" w:rsidRPr="00AF0A1E" w:rsidTr="003123A4">
        <w:trPr>
          <w:trHeight w:val="6645"/>
        </w:trPr>
        <w:tc>
          <w:tcPr>
            <w:tcW w:w="1919" w:type="pct"/>
            <w:vAlign w:val="center"/>
          </w:tcPr>
          <w:p w:rsidR="00086F12" w:rsidRDefault="00086F12" w:rsidP="00086F12">
            <w:pPr>
              <w:pStyle w:val="Sinespaciado"/>
              <w:numPr>
                <w:ilvl w:val="0"/>
                <w:numId w:val="14"/>
              </w:numPr>
              <w:ind w:left="459" w:right="176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En el Manual de Contabilidad Gubernamental, se señalan dentro de las:</w:t>
            </w:r>
          </w:p>
          <w:p w:rsidR="00086F12" w:rsidRDefault="00086F12" w:rsidP="00086F12">
            <w:pPr>
              <w:pStyle w:val="Sinespaciado"/>
              <w:ind w:left="459" w:right="176"/>
              <w:rPr>
                <w:rFonts w:asciiTheme="minorHAnsi" w:hAnsiTheme="minorHAnsi"/>
                <w:sz w:val="24"/>
              </w:rPr>
            </w:pPr>
          </w:p>
          <w:p w:rsidR="00086F12" w:rsidRPr="002161F6" w:rsidRDefault="00086F12" w:rsidP="00086F12">
            <w:pPr>
              <w:pStyle w:val="Sinespaciado"/>
              <w:ind w:left="34" w:right="176"/>
              <w:jc w:val="center"/>
              <w:rPr>
                <w:rFonts w:asciiTheme="minorHAnsi" w:hAnsiTheme="minorHAnsi"/>
                <w:b/>
                <w:sz w:val="24"/>
              </w:rPr>
            </w:pPr>
            <w:r w:rsidRPr="002161F6">
              <w:rPr>
                <w:rFonts w:asciiTheme="minorHAnsi" w:hAnsiTheme="minorHAnsi"/>
                <w:b/>
                <w:sz w:val="24"/>
              </w:rPr>
              <w:t>“</w:t>
            </w:r>
            <w:r w:rsidR="00270EF8" w:rsidRPr="002161F6">
              <w:rPr>
                <w:rFonts w:asciiTheme="minorHAnsi" w:hAnsiTheme="minorHAnsi"/>
                <w:b/>
                <w:sz w:val="24"/>
              </w:rPr>
              <w:t>NORMAS Y METODOLOGÍA PARA LA EMISIÓN DE INFORMACIÓN FINANCIERA Y ESTRUCTURA DE LOS ESTADOS FINANCIEROS BÁSICOS DEL ENTE PÚBLICO Y CARACTERÍSTICAS DE SUS NOTAS.</w:t>
            </w:r>
            <w:r w:rsidRPr="002161F6">
              <w:rPr>
                <w:rFonts w:asciiTheme="minorHAnsi" w:hAnsiTheme="minorHAnsi"/>
                <w:b/>
                <w:sz w:val="24"/>
              </w:rPr>
              <w:t>”</w:t>
            </w:r>
          </w:p>
          <w:p w:rsidR="00086F12" w:rsidRDefault="00086F12" w:rsidP="00086F12">
            <w:pPr>
              <w:pStyle w:val="Sinespaciado"/>
              <w:ind w:left="459" w:right="176"/>
              <w:rPr>
                <w:rFonts w:asciiTheme="minorHAnsi" w:hAnsiTheme="minorHAnsi"/>
                <w:sz w:val="24"/>
              </w:rPr>
            </w:pPr>
          </w:p>
          <w:p w:rsidR="00270EF8" w:rsidRPr="009F3B02" w:rsidRDefault="00086F12" w:rsidP="00086F12">
            <w:pPr>
              <w:pStyle w:val="Sinespaciado"/>
              <w:ind w:left="459" w:right="176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lo siguiente:</w:t>
            </w:r>
          </w:p>
        </w:tc>
        <w:tc>
          <w:tcPr>
            <w:tcW w:w="3081" w:type="pct"/>
            <w:vAlign w:val="center"/>
          </w:tcPr>
          <w:p w:rsidR="009F3B02" w:rsidRDefault="009F3B02" w:rsidP="001D602C">
            <w:pPr>
              <w:pStyle w:val="Sinespaciado"/>
              <w:ind w:left="458" w:right="253"/>
              <w:jc w:val="both"/>
              <w:rPr>
                <w:rFonts w:asciiTheme="minorHAnsi" w:hAnsiTheme="minorHAnsi"/>
                <w:b/>
                <w:spacing w:val="20"/>
                <w:sz w:val="24"/>
              </w:rPr>
            </w:pPr>
          </w:p>
          <w:p w:rsidR="009F3B02" w:rsidRDefault="009F3B02" w:rsidP="001D602C">
            <w:pPr>
              <w:pStyle w:val="Sinespaciado"/>
              <w:ind w:left="458" w:right="253"/>
              <w:jc w:val="both"/>
              <w:rPr>
                <w:rFonts w:asciiTheme="minorHAnsi" w:hAnsiTheme="minorHAnsi"/>
                <w:b/>
                <w:spacing w:val="20"/>
                <w:sz w:val="24"/>
              </w:rPr>
            </w:pPr>
          </w:p>
          <w:p w:rsidR="00347D69" w:rsidRDefault="00347D69" w:rsidP="001D602C">
            <w:pPr>
              <w:pStyle w:val="Sinespaciado"/>
              <w:ind w:left="458" w:right="253"/>
              <w:jc w:val="both"/>
              <w:rPr>
                <w:rFonts w:asciiTheme="minorHAnsi" w:hAnsiTheme="minorHAnsi"/>
                <w:b/>
                <w:i/>
                <w:sz w:val="24"/>
                <w:u w:val="single"/>
              </w:rPr>
            </w:pPr>
          </w:p>
          <w:p w:rsidR="00347D69" w:rsidRPr="003123A4" w:rsidRDefault="00347D69" w:rsidP="003123A4">
            <w:pPr>
              <w:pStyle w:val="Sinespaciado"/>
              <w:ind w:left="458" w:right="253"/>
              <w:jc w:val="both"/>
              <w:rPr>
                <w:rFonts w:asciiTheme="minorHAnsi" w:hAnsiTheme="minorHAnsi"/>
                <w:i/>
                <w:sz w:val="24"/>
              </w:rPr>
            </w:pPr>
          </w:p>
          <w:p w:rsidR="003123A4" w:rsidRDefault="00E550B5" w:rsidP="003123A4">
            <w:pPr>
              <w:pStyle w:val="Sinespaciado"/>
              <w:ind w:left="458" w:right="253"/>
              <w:jc w:val="both"/>
              <w:rPr>
                <w:rFonts w:asciiTheme="minorHAnsi" w:hAnsiTheme="minorHAnsi"/>
                <w:i/>
                <w:noProof/>
                <w:sz w:val="24"/>
                <w:lang w:eastAsia="es-MX"/>
              </w:rPr>
            </w:pPr>
            <w:r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5B4C89CE" wp14:editId="224F7CDA">
                      <wp:simplePos x="0" y="0"/>
                      <wp:positionH relativeFrom="column">
                        <wp:posOffset>334645</wp:posOffset>
                      </wp:positionH>
                      <wp:positionV relativeFrom="paragraph">
                        <wp:posOffset>10795</wp:posOffset>
                      </wp:positionV>
                      <wp:extent cx="1210945" cy="287655"/>
                      <wp:effectExtent l="0" t="0" r="8255" b="0"/>
                      <wp:wrapNone/>
                      <wp:docPr id="8" name="Cuadro de texto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11283" cy="2876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347D69" w:rsidRPr="001D602C" w:rsidRDefault="00347D69" w:rsidP="00347D69">
                                  <w:pPr>
                                    <w:pStyle w:val="Sinespaciado"/>
                                    <w:rPr>
                                      <w:rFonts w:asciiTheme="majorHAnsi" w:hAnsiTheme="majorHAnsi"/>
                                      <w:color w:val="000000" w:themeColor="text1"/>
                                      <w:spacing w:val="20"/>
                                      <w:szCs w:val="72"/>
                                      <w14:glow w14:rad="63500">
                                        <w14:schemeClr w14:val="accent4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1D602C">
                                    <w:rPr>
                                      <w:rFonts w:asciiTheme="majorHAnsi" w:hAnsiTheme="majorHAnsi"/>
                                      <w:color w:val="000000" w:themeColor="text1"/>
                                      <w:spacing w:val="20"/>
                                      <w:szCs w:val="72"/>
                                      <w14:glow w14:rad="63500">
                                        <w14:schemeClr w14:val="accent4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FINALIDAD</w:t>
                                  </w:r>
                                  <w:r w:rsidR="00E550B5">
                                    <w:rPr>
                                      <w:rFonts w:asciiTheme="majorHAnsi" w:hAnsiTheme="majorHAnsi"/>
                                      <w:color w:val="000000" w:themeColor="text1"/>
                                      <w:spacing w:val="20"/>
                                      <w:szCs w:val="72"/>
                                      <w14:glow w14:rad="63500">
                                        <w14:schemeClr w14:val="accent4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4C89CE" id="Cuadro de texto 8" o:spid="_x0000_s1028" type="#_x0000_t202" style="position:absolute;left:0;text-align:left;margin-left:26.35pt;margin-top:.85pt;width:95.35pt;height:22.6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" fillcolor="white [3212]" stroked="f">
                      <v:textbox>
                        <w:txbxContent>
                          <w:p w:rsidR="00347D69" w:rsidRPr="001D602C" w:rsidRDefault="00347D69" w:rsidP="00347D69">
                            <w:pPr>
                              <w:pStyle w:val="Sinespaciado"/>
                              <w:rPr>
                                <w:rFonts w:asciiTheme="majorHAnsi" w:hAnsiTheme="majorHAnsi"/>
                                <w:color w:val="000000" w:themeColor="text1"/>
                                <w:spacing w:val="20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D602C">
                              <w:rPr>
                                <w:rFonts w:asciiTheme="majorHAnsi" w:hAnsiTheme="majorHAnsi"/>
                                <w:color w:val="000000" w:themeColor="text1"/>
                                <w:spacing w:val="20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FINALIDAD</w:t>
                            </w:r>
                            <w:r w:rsidR="00E550B5">
                              <w:rPr>
                                <w:rFonts w:asciiTheme="majorHAnsi" w:hAnsiTheme="majorHAnsi"/>
                                <w:color w:val="000000" w:themeColor="text1"/>
                                <w:spacing w:val="20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123A4">
              <w:rPr>
                <w:rFonts w:asciiTheme="minorHAnsi" w:hAnsiTheme="minorHAnsi"/>
                <w:i/>
                <w:noProof/>
                <w:sz w:val="24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71904" behindDoc="1" locked="0" layoutInCell="1" allowOverlap="1" wp14:anchorId="0C816800" wp14:editId="5B7F6D63">
                      <wp:simplePos x="0" y="0"/>
                      <wp:positionH relativeFrom="column">
                        <wp:posOffset>120015</wp:posOffset>
                      </wp:positionH>
                      <wp:positionV relativeFrom="paragraph">
                        <wp:posOffset>170180</wp:posOffset>
                      </wp:positionV>
                      <wp:extent cx="5414645" cy="3500120"/>
                      <wp:effectExtent l="114300" t="57150" r="52705" b="119380"/>
                      <wp:wrapNone/>
                      <wp:docPr id="3" name="Rectángulo redondead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14645" cy="3500120"/>
                              </a:xfrm>
                              <a:prstGeom prst="roundRect">
                                <a:avLst>
                                  <a:gd name="adj" fmla="val 8894"/>
                                </a:avLst>
                              </a:prstGeom>
                              <a:noFill/>
                              <a:ln w="28575">
                                <a:solidFill>
                                  <a:schemeClr val="accent6"/>
                                </a:solidFill>
                              </a:ln>
                              <a:effectLst>
                                <a:outerShdw blurRad="50800" dist="38100" dir="8100000" algn="tr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8ECE543" id="Rectángulo redondeado 3" o:spid="_x0000_s1026" style="position:absolute;margin-left:9.45pt;margin-top:13.4pt;width:426.35pt;height:275.6pt;z-index:-251544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82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" filled="f" strokecolor="#70ad47 [3209]" strokeweight="2.25pt">
                      <v:stroke joinstyle="miter"/>
                      <v:shadow on="t" color="black" opacity="26214f" origin=".5,-.5" offset="-.74836mm,.74836mm"/>
                    </v:roundrect>
                  </w:pict>
                </mc:Fallback>
              </mc:AlternateContent>
            </w:r>
          </w:p>
          <w:p w:rsidR="003123A4" w:rsidRDefault="003123A4" w:rsidP="003123A4">
            <w:pPr>
              <w:pStyle w:val="Sinespaciado"/>
              <w:ind w:left="458" w:right="253"/>
              <w:jc w:val="both"/>
              <w:rPr>
                <w:rFonts w:asciiTheme="minorHAnsi" w:hAnsiTheme="minorHAnsi"/>
                <w:i/>
                <w:noProof/>
                <w:sz w:val="24"/>
                <w:lang w:eastAsia="es-MX"/>
              </w:rPr>
            </w:pPr>
          </w:p>
          <w:p w:rsidR="003123A4" w:rsidRDefault="003123A4" w:rsidP="003123A4">
            <w:pPr>
              <w:pStyle w:val="Sinespaciado"/>
              <w:ind w:left="458" w:right="253"/>
              <w:jc w:val="both"/>
              <w:rPr>
                <w:rFonts w:asciiTheme="minorHAnsi" w:hAnsiTheme="minorHAnsi"/>
                <w:i/>
                <w:noProof/>
                <w:sz w:val="24"/>
                <w:lang w:eastAsia="es-MX"/>
              </w:rPr>
            </w:pPr>
            <w:r>
              <w:rPr>
                <w:rFonts w:asciiTheme="minorHAnsi" w:hAnsiTheme="minorHAnsi"/>
                <w:i/>
                <w:noProof/>
                <w:sz w:val="24"/>
                <w:lang w:eastAsia="es-MX"/>
              </w:rPr>
              <w:t>“</w:t>
            </w:r>
            <w:r w:rsidRPr="003123A4">
              <w:rPr>
                <w:rFonts w:asciiTheme="minorHAnsi" w:hAnsiTheme="minorHAnsi"/>
                <w:i/>
                <w:noProof/>
                <w:sz w:val="24"/>
                <w:lang w:eastAsia="es-MX"/>
              </w:rPr>
              <w:t xml:space="preserve">Este estado tiene por finalidad </w:t>
            </w:r>
            <w:r w:rsidRPr="006E78AE">
              <w:rPr>
                <w:rFonts w:asciiTheme="minorHAnsi" w:hAnsiTheme="minorHAnsi"/>
                <w:b/>
                <w:i/>
                <w:noProof/>
                <w:sz w:val="24"/>
                <w:highlight w:val="yellow"/>
                <w:lang w:eastAsia="es-MX"/>
              </w:rPr>
              <w:t>mostrar los cambios que sufrieron los distintos elementos que componen la Hacienda Pública/Patrimonio de un ente público, entre el inicio y el final del período.</w:t>
            </w:r>
            <w:r w:rsidRPr="003123A4">
              <w:rPr>
                <w:rFonts w:asciiTheme="minorHAnsi" w:hAnsiTheme="minorHAnsi"/>
                <w:i/>
                <w:noProof/>
                <w:sz w:val="24"/>
                <w:lang w:eastAsia="es-MX"/>
              </w:rPr>
              <w:t xml:space="preserve"> Además de mostrar esas variaciones busca explicar y analizar cada una de ellas. De su análisis se pueden detectar las situaciones negativas y positivas acontecidas durante el ejercicio que pueden servir de base para tomar decisiones correctivas, o para aprovechar oportunidades y fortalezas detectadas del comportamiento de la Hacienda Pública/Patrimonio.</w:t>
            </w:r>
          </w:p>
          <w:p w:rsidR="003123A4" w:rsidRPr="003123A4" w:rsidRDefault="003123A4" w:rsidP="003123A4">
            <w:pPr>
              <w:pStyle w:val="Sinespaciado"/>
              <w:ind w:left="458" w:right="253"/>
              <w:jc w:val="both"/>
              <w:rPr>
                <w:rFonts w:asciiTheme="minorHAnsi" w:hAnsiTheme="minorHAnsi"/>
                <w:i/>
                <w:noProof/>
                <w:sz w:val="24"/>
                <w:lang w:eastAsia="es-MX"/>
              </w:rPr>
            </w:pPr>
          </w:p>
          <w:p w:rsidR="003123A4" w:rsidRPr="003123A4" w:rsidRDefault="003123A4" w:rsidP="003123A4">
            <w:pPr>
              <w:pStyle w:val="Sinespaciado"/>
              <w:ind w:left="458" w:right="253"/>
              <w:jc w:val="both"/>
              <w:rPr>
                <w:rFonts w:asciiTheme="minorHAnsi" w:hAnsiTheme="minorHAnsi"/>
                <w:i/>
                <w:noProof/>
                <w:sz w:val="24"/>
                <w:lang w:eastAsia="es-MX"/>
              </w:rPr>
            </w:pPr>
            <w:r w:rsidRPr="006E78AE">
              <w:rPr>
                <w:rFonts w:asciiTheme="minorHAnsi" w:hAnsiTheme="minorHAnsi"/>
                <w:b/>
                <w:i/>
                <w:noProof/>
                <w:sz w:val="24"/>
                <w:highlight w:val="yellow"/>
                <w:lang w:eastAsia="es-MX"/>
              </w:rPr>
              <w:t>Para elaborar el Estado de Variaciones en la Hacienda Pública/Patrimonio, se utiliza el Estado de Actividades y el Estado de Situación Financiera, con corte en dos fechas,</w:t>
            </w:r>
            <w:r w:rsidRPr="003123A4">
              <w:rPr>
                <w:rFonts w:asciiTheme="minorHAnsi" w:hAnsiTheme="minorHAnsi"/>
                <w:i/>
                <w:noProof/>
                <w:sz w:val="24"/>
                <w:lang w:eastAsia="es-MX"/>
              </w:rPr>
              <w:t xml:space="preserve"> de modo que se puede determinar la respectiva variación. Este Estado debe abarcar las variaciones entre las fechas de inicio y cierre del período, aunque para efectos de análisis puede trabajarse con un lapso mayor.</w:t>
            </w:r>
          </w:p>
          <w:p w:rsidR="003123A4" w:rsidRDefault="003123A4" w:rsidP="003123A4">
            <w:pPr>
              <w:pStyle w:val="Sinespaciado"/>
              <w:ind w:left="458" w:right="253"/>
              <w:jc w:val="both"/>
              <w:rPr>
                <w:rFonts w:asciiTheme="minorHAnsi" w:hAnsiTheme="minorHAnsi"/>
                <w:i/>
                <w:noProof/>
                <w:sz w:val="24"/>
                <w:lang w:eastAsia="es-MX"/>
              </w:rPr>
            </w:pPr>
          </w:p>
          <w:p w:rsidR="003123A4" w:rsidRPr="003123A4" w:rsidRDefault="003123A4" w:rsidP="003123A4">
            <w:pPr>
              <w:pStyle w:val="Sinespaciado"/>
              <w:ind w:left="458" w:right="253"/>
              <w:jc w:val="both"/>
              <w:rPr>
                <w:rFonts w:asciiTheme="minorHAnsi" w:hAnsiTheme="minorHAnsi"/>
                <w:i/>
                <w:noProof/>
                <w:sz w:val="24"/>
                <w:lang w:eastAsia="es-MX"/>
              </w:rPr>
            </w:pPr>
            <w:r w:rsidRPr="003123A4">
              <w:rPr>
                <w:rFonts w:asciiTheme="minorHAnsi" w:hAnsiTheme="minorHAnsi"/>
                <w:i/>
                <w:noProof/>
                <w:sz w:val="24"/>
                <w:lang w:eastAsia="es-MX"/>
              </w:rPr>
              <w:t>El presente estado debe ser analizado en conjunto con sus notas particulares, con el fin de obtener información relevante sobre el mismo que no surge de su estructura.</w:t>
            </w:r>
            <w:r>
              <w:rPr>
                <w:rFonts w:asciiTheme="minorHAnsi" w:hAnsiTheme="minorHAnsi"/>
                <w:i/>
                <w:noProof/>
                <w:sz w:val="24"/>
                <w:lang w:eastAsia="es-MX"/>
              </w:rPr>
              <w:t>”</w:t>
            </w:r>
          </w:p>
          <w:p w:rsidR="001D602C" w:rsidRPr="001D602C" w:rsidRDefault="001D602C" w:rsidP="003123A4">
            <w:pPr>
              <w:pStyle w:val="Sinespaciado"/>
              <w:ind w:left="458" w:right="253"/>
              <w:jc w:val="both"/>
              <w:rPr>
                <w:rFonts w:asciiTheme="minorHAnsi" w:hAnsiTheme="minorHAnsi"/>
                <w:sz w:val="24"/>
              </w:rPr>
            </w:pPr>
          </w:p>
        </w:tc>
      </w:tr>
    </w:tbl>
    <w:p w:rsidR="00CA1AD8" w:rsidRDefault="00CA1AD8">
      <w:r>
        <w:br w:type="page"/>
      </w:r>
    </w:p>
    <w:p w:rsidR="00E46C09" w:rsidRDefault="00E46C09"/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7"/>
        <w:gridCol w:w="8873"/>
      </w:tblGrid>
      <w:tr w:rsidR="00347D69" w:rsidRPr="00AF0A1E" w:rsidTr="003123A4">
        <w:trPr>
          <w:trHeight w:val="2797"/>
        </w:trPr>
        <w:tc>
          <w:tcPr>
            <w:tcW w:w="1919" w:type="pct"/>
            <w:vMerge w:val="restart"/>
            <w:vAlign w:val="center"/>
          </w:tcPr>
          <w:p w:rsidR="00347D69" w:rsidRDefault="00347D69" w:rsidP="00347D69">
            <w:pPr>
              <w:pStyle w:val="Sinespaciado"/>
              <w:numPr>
                <w:ilvl w:val="0"/>
                <w:numId w:val="14"/>
              </w:numPr>
              <w:ind w:left="459" w:right="176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En el Manual de Contabilidad Gubernamental, se señalan dentro de las:</w:t>
            </w:r>
          </w:p>
          <w:p w:rsidR="00347D69" w:rsidRDefault="00347D69" w:rsidP="00347D69">
            <w:pPr>
              <w:pStyle w:val="Sinespaciado"/>
              <w:ind w:left="459" w:right="176"/>
              <w:rPr>
                <w:rFonts w:asciiTheme="minorHAnsi" w:hAnsiTheme="minorHAnsi"/>
                <w:sz w:val="24"/>
              </w:rPr>
            </w:pPr>
          </w:p>
          <w:p w:rsidR="00347D69" w:rsidRPr="002161F6" w:rsidRDefault="00347D69" w:rsidP="00347D69">
            <w:pPr>
              <w:pStyle w:val="Sinespaciado"/>
              <w:ind w:left="34" w:right="176"/>
              <w:jc w:val="center"/>
              <w:rPr>
                <w:rFonts w:asciiTheme="minorHAnsi" w:hAnsiTheme="minorHAnsi"/>
                <w:b/>
                <w:sz w:val="24"/>
              </w:rPr>
            </w:pPr>
            <w:r w:rsidRPr="002161F6">
              <w:rPr>
                <w:rFonts w:asciiTheme="minorHAnsi" w:hAnsiTheme="minorHAnsi"/>
                <w:b/>
                <w:sz w:val="24"/>
              </w:rPr>
              <w:t>“NORMAS Y METODOLOGÍA PARA LA EMISIÓN DE INFORMACIÓN FINANCIERA Y ESTRUCTURA DE LOS ESTADOS FINANCIEROS BÁSICOS DEL ENTE PÚBLICO Y CARACTERÍSTICAS DE SUS NOTAS.”</w:t>
            </w:r>
          </w:p>
          <w:p w:rsidR="00347D69" w:rsidRDefault="00347D69" w:rsidP="00347D69">
            <w:pPr>
              <w:pStyle w:val="Sinespaciado"/>
              <w:ind w:left="459" w:right="176"/>
              <w:rPr>
                <w:rFonts w:asciiTheme="minorHAnsi" w:hAnsiTheme="minorHAnsi"/>
                <w:sz w:val="24"/>
              </w:rPr>
            </w:pPr>
          </w:p>
          <w:p w:rsidR="00347D69" w:rsidRDefault="00347D69" w:rsidP="00347D69">
            <w:pPr>
              <w:pStyle w:val="Sinespaciado"/>
              <w:ind w:left="459" w:right="176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lo siguiente:</w:t>
            </w:r>
          </w:p>
        </w:tc>
        <w:tc>
          <w:tcPr>
            <w:tcW w:w="3081" w:type="pct"/>
            <w:vAlign w:val="center"/>
          </w:tcPr>
          <w:p w:rsidR="00347D69" w:rsidRDefault="00246BC4" w:rsidP="0047274D">
            <w:pPr>
              <w:pStyle w:val="Sinespaciado"/>
              <w:ind w:left="458" w:right="253"/>
              <w:jc w:val="both"/>
              <w:rPr>
                <w:rFonts w:asciiTheme="minorHAnsi" w:hAnsiTheme="minorHAnsi"/>
                <w:b/>
                <w:sz w:val="24"/>
                <w:u w:val="single"/>
              </w:rPr>
            </w:pPr>
            <w:r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092DE6C3" wp14:editId="40FA8AE0">
                      <wp:simplePos x="0" y="0"/>
                      <wp:positionH relativeFrom="column">
                        <wp:posOffset>347980</wp:posOffset>
                      </wp:positionH>
                      <wp:positionV relativeFrom="paragraph">
                        <wp:posOffset>-15240</wp:posOffset>
                      </wp:positionV>
                      <wp:extent cx="2267585" cy="287655"/>
                      <wp:effectExtent l="0" t="0" r="0" b="0"/>
                      <wp:wrapNone/>
                      <wp:docPr id="28" name="Cuadro de texto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67585" cy="2876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347D69" w:rsidRPr="00AD394B" w:rsidRDefault="00347D69" w:rsidP="00AD394B">
                                  <w:pPr>
                                    <w:pStyle w:val="Sinespaciado"/>
                                    <w:rPr>
                                      <w:rFonts w:asciiTheme="majorHAnsi" w:hAnsiTheme="majorHAnsi"/>
                                      <w:color w:val="000000" w:themeColor="text1"/>
                                      <w:szCs w:val="72"/>
                                      <w14:glow w14:rad="63500">
                                        <w14:schemeClr w14:val="accent4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AD394B">
                                    <w:rPr>
                                      <w:rFonts w:asciiTheme="majorHAnsi" w:hAnsiTheme="majorHAnsi"/>
                                      <w:color w:val="000000" w:themeColor="text1"/>
                                      <w:szCs w:val="72"/>
                                      <w14:glow w14:rad="63500">
                                        <w14:schemeClr w14:val="accent4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CUERPO DE LA ESTRUCTURA</w:t>
                                  </w:r>
                                  <w:r w:rsidR="00A86842">
                                    <w:rPr>
                                      <w:rFonts w:asciiTheme="majorHAnsi" w:hAnsiTheme="majorHAnsi"/>
                                      <w:color w:val="000000" w:themeColor="text1"/>
                                      <w:szCs w:val="72"/>
                                      <w14:glow w14:rad="63500">
                                        <w14:schemeClr w14:val="accent4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2DE6C3" id="Cuadro de texto 28" o:spid="_x0000_s1029" type="#_x0000_t202" style="position:absolute;left:0;text-align:left;margin-left:27.4pt;margin-top:-1.2pt;width:178.55pt;height:22.6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" fillcolor="white [3212]" stroked="f">
                      <v:textbox>
                        <w:txbxContent>
                          <w:p w:rsidR="00347D69" w:rsidRPr="00AD394B" w:rsidRDefault="00347D69" w:rsidP="00AD394B">
                            <w:pPr>
                              <w:pStyle w:val="Sinespaciado"/>
                              <w:rPr>
                                <w:rFonts w:asciiTheme="majorHAnsi" w:hAnsiTheme="majorHAnsi"/>
                                <w:color w:val="000000" w:themeColor="text1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D394B">
                              <w:rPr>
                                <w:rFonts w:asciiTheme="majorHAnsi" w:hAnsiTheme="majorHAnsi"/>
                                <w:color w:val="000000" w:themeColor="text1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CUERPO DE LA ESTRUCTURA</w:t>
                            </w:r>
                            <w:r w:rsidR="00A86842">
                              <w:rPr>
                                <w:rFonts w:asciiTheme="majorHAnsi" w:hAnsiTheme="majorHAnsi"/>
                                <w:color w:val="000000" w:themeColor="text1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123A4">
              <w:rPr>
                <w:rFonts w:asciiTheme="minorHAnsi" w:hAnsiTheme="minorHAnsi"/>
                <w:b/>
                <w:noProof/>
                <w:spacing w:val="20"/>
                <w:sz w:val="24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63712" behindDoc="1" locked="0" layoutInCell="1" allowOverlap="1" wp14:anchorId="3CAF3BCC" wp14:editId="2995D1F5">
                      <wp:simplePos x="0" y="0"/>
                      <wp:positionH relativeFrom="column">
                        <wp:posOffset>-36195</wp:posOffset>
                      </wp:positionH>
                      <wp:positionV relativeFrom="paragraph">
                        <wp:posOffset>127635</wp:posOffset>
                      </wp:positionV>
                      <wp:extent cx="5557520" cy="1306195"/>
                      <wp:effectExtent l="114300" t="57150" r="62230" b="122555"/>
                      <wp:wrapNone/>
                      <wp:docPr id="30" name="Rectángulo redondeado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57520" cy="1306286"/>
                              </a:xfrm>
                              <a:prstGeom prst="roundRect">
                                <a:avLst/>
                              </a:prstGeom>
                              <a:noFill/>
                              <a:ln w="28575">
                                <a:solidFill>
                                  <a:schemeClr val="accent6"/>
                                </a:solidFill>
                              </a:ln>
                              <a:effectLst>
                                <a:outerShdw blurRad="50800" dist="38100" dir="8100000" algn="tr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94F4D48" id="Rectángulo redondeado 30" o:spid="_x0000_s1026" style="position:absolute;margin-left:-2.85pt;margin-top:10.05pt;width:437.6pt;height:102.85pt;z-index:-251552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" filled="f" strokecolor="#70ad47 [3209]" strokeweight="2.25pt">
                      <v:stroke joinstyle="miter"/>
                      <v:shadow on="t" color="black" opacity="26214f" origin=".5,-.5" offset="-.74836mm,.74836mm"/>
                    </v:roundrect>
                  </w:pict>
                </mc:Fallback>
              </mc:AlternateContent>
            </w:r>
          </w:p>
          <w:p w:rsidR="00347D69" w:rsidRDefault="00347D69" w:rsidP="0047274D">
            <w:pPr>
              <w:pStyle w:val="Sinespaciado"/>
              <w:ind w:left="458" w:right="253"/>
              <w:jc w:val="both"/>
              <w:rPr>
                <w:rFonts w:asciiTheme="minorHAnsi" w:hAnsiTheme="minorHAnsi"/>
                <w:b/>
                <w:sz w:val="24"/>
                <w:u w:val="single"/>
              </w:rPr>
            </w:pPr>
          </w:p>
          <w:p w:rsidR="00347D69" w:rsidRDefault="00347D69" w:rsidP="0047274D">
            <w:pPr>
              <w:pStyle w:val="Sinespaciado"/>
              <w:ind w:left="458" w:right="253"/>
              <w:jc w:val="both"/>
              <w:rPr>
                <w:rFonts w:asciiTheme="minorHAnsi" w:hAnsiTheme="minorHAnsi"/>
                <w:b/>
                <w:sz w:val="24"/>
                <w:u w:val="single"/>
              </w:rPr>
            </w:pPr>
          </w:p>
          <w:p w:rsidR="00347D69" w:rsidRDefault="00347D69" w:rsidP="0047274D">
            <w:pPr>
              <w:pStyle w:val="Sinespaciado"/>
              <w:ind w:left="458" w:right="253"/>
              <w:jc w:val="both"/>
              <w:rPr>
                <w:rFonts w:asciiTheme="minorHAnsi" w:hAnsiTheme="minorHAnsi"/>
                <w:i/>
                <w:sz w:val="24"/>
              </w:rPr>
            </w:pPr>
            <w:r w:rsidRPr="00347D69">
              <w:rPr>
                <w:rFonts w:asciiTheme="minorHAnsi" w:hAnsiTheme="minorHAnsi"/>
                <w:b/>
                <w:i/>
                <w:sz w:val="24"/>
                <w:highlight w:val="yellow"/>
              </w:rPr>
              <w:t>“CUENTAS CONTABLES:</w:t>
            </w:r>
            <w:r w:rsidRPr="0047274D">
              <w:rPr>
                <w:rFonts w:asciiTheme="minorHAnsi" w:hAnsiTheme="minorHAnsi"/>
                <w:i/>
                <w:sz w:val="24"/>
              </w:rPr>
              <w:t xml:space="preserve"> </w:t>
            </w:r>
            <w:r w:rsidR="003123A4" w:rsidRPr="003123A4">
              <w:rPr>
                <w:rFonts w:asciiTheme="minorHAnsi" w:hAnsiTheme="minorHAnsi"/>
                <w:i/>
                <w:sz w:val="24"/>
              </w:rPr>
              <w:t>Muestra el nombre de las cuentas que se utilizaron en el Estado, se agrupan básicamente en: Hacienda Pública/patrimonio contribuido(a) y Hacienda Pública/ Patrimonio Generado(a).</w:t>
            </w:r>
          </w:p>
          <w:p w:rsidR="00347D69" w:rsidRDefault="00347D69" w:rsidP="0047274D">
            <w:pPr>
              <w:pStyle w:val="Sinespaciado"/>
              <w:ind w:left="458" w:right="253"/>
              <w:jc w:val="both"/>
              <w:rPr>
                <w:rFonts w:asciiTheme="minorHAnsi" w:hAnsiTheme="minorHAnsi"/>
                <w:i/>
                <w:sz w:val="24"/>
              </w:rPr>
            </w:pPr>
          </w:p>
          <w:p w:rsidR="00347D69" w:rsidRDefault="00347D69" w:rsidP="0047274D">
            <w:pPr>
              <w:pStyle w:val="Sinespaciado"/>
              <w:ind w:left="458" w:right="253"/>
              <w:jc w:val="both"/>
              <w:rPr>
                <w:i/>
              </w:rPr>
            </w:pPr>
          </w:p>
          <w:p w:rsidR="00347D69" w:rsidRPr="0047274D" w:rsidRDefault="003123A4" w:rsidP="0047274D">
            <w:pPr>
              <w:pStyle w:val="Sinespaciado"/>
              <w:ind w:left="458" w:right="253"/>
              <w:jc w:val="both"/>
              <w:rPr>
                <w:i/>
              </w:rPr>
            </w:pPr>
            <w:r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1B404C48" wp14:editId="0CBB2300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416560</wp:posOffset>
                      </wp:positionV>
                      <wp:extent cx="5509895" cy="1080135"/>
                      <wp:effectExtent l="114300" t="57150" r="52705" b="120015"/>
                      <wp:wrapNone/>
                      <wp:docPr id="27" name="Rectángulo redondeado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09895" cy="1080251"/>
                              </a:xfrm>
                              <a:prstGeom prst="roundRect">
                                <a:avLst/>
                              </a:prstGeom>
                              <a:noFill/>
                              <a:ln w="28575">
                                <a:solidFill>
                                  <a:schemeClr val="accent6"/>
                                </a:solidFill>
                              </a:ln>
                              <a:effectLst>
                                <a:outerShdw blurRad="50800" dist="38100" dir="8100000" algn="tr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4BC1E8A" id="Rectángulo redondeado 27" o:spid="_x0000_s1026" style="position:absolute;margin-left:-1.9pt;margin-top:32.8pt;width:433.85pt;height:85.0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" filled="f" strokecolor="#70ad47 [3209]" strokeweight="2.25pt">
                      <v:stroke joinstyle="miter"/>
                      <v:shadow on="t" color="black" opacity="26214f" origin=".5,-.5" offset="-.74836mm,.74836mm"/>
                    </v:roundrect>
                  </w:pict>
                </mc:Fallback>
              </mc:AlternateContent>
            </w:r>
          </w:p>
        </w:tc>
      </w:tr>
      <w:tr w:rsidR="00347D69" w:rsidRPr="00AF0A1E" w:rsidTr="003123A4">
        <w:trPr>
          <w:trHeight w:val="1971"/>
        </w:trPr>
        <w:tc>
          <w:tcPr>
            <w:tcW w:w="1919" w:type="pct"/>
            <w:vMerge/>
            <w:vAlign w:val="center"/>
          </w:tcPr>
          <w:p w:rsidR="00347D69" w:rsidRPr="009F3B02" w:rsidRDefault="00347D69" w:rsidP="00347D69">
            <w:pPr>
              <w:pStyle w:val="Sinespaciado"/>
              <w:ind w:left="454" w:right="176"/>
              <w:rPr>
                <w:rFonts w:asciiTheme="minorHAnsi" w:hAnsiTheme="minorHAnsi"/>
                <w:sz w:val="24"/>
              </w:rPr>
            </w:pPr>
          </w:p>
        </w:tc>
        <w:tc>
          <w:tcPr>
            <w:tcW w:w="3081" w:type="pct"/>
            <w:vAlign w:val="center"/>
          </w:tcPr>
          <w:p w:rsidR="00347D69" w:rsidRDefault="003123A4" w:rsidP="00347D69">
            <w:pPr>
              <w:pStyle w:val="Sinespaciado"/>
              <w:ind w:left="720" w:right="460"/>
              <w:jc w:val="both"/>
              <w:rPr>
                <w:rFonts w:asciiTheme="minorHAnsi" w:hAnsiTheme="minorHAnsi"/>
                <w:i/>
                <w:sz w:val="24"/>
              </w:rPr>
            </w:pPr>
            <w:r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78E2CB95" wp14:editId="2FA8F8CF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-250825</wp:posOffset>
                      </wp:positionV>
                      <wp:extent cx="1923415" cy="287655"/>
                      <wp:effectExtent l="0" t="0" r="635" b="0"/>
                      <wp:wrapNone/>
                      <wp:docPr id="23" name="Cuadro de texto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23415" cy="2876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347D69" w:rsidRPr="00DA4285" w:rsidRDefault="00347D69" w:rsidP="0047274D">
                                  <w:pPr>
                                    <w:pStyle w:val="Sinespaciado"/>
                                    <w:rPr>
                                      <w:rFonts w:asciiTheme="majorHAnsi" w:hAnsiTheme="majorHAnsi"/>
                                      <w:color w:val="000000" w:themeColor="text1"/>
                                      <w:spacing w:val="20"/>
                                      <w:szCs w:val="72"/>
                                      <w14:glow w14:rad="63500">
                                        <w14:schemeClr w14:val="accent4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DA4285">
                                    <w:rPr>
                                      <w:rFonts w:asciiTheme="majorHAnsi" w:hAnsiTheme="majorHAnsi"/>
                                      <w:color w:val="000000" w:themeColor="text1"/>
                                      <w:spacing w:val="20"/>
                                      <w:szCs w:val="72"/>
                                      <w14:glow w14:rad="63500">
                                        <w14:schemeClr w14:val="accent4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RECOMENDACIONES: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E2CB95" id="Cuadro de texto 23" o:spid="_x0000_s1030" type="#_x0000_t202" style="position:absolute;left:0;text-align:left;margin-left:37.05pt;margin-top:-19.75pt;width:151.45pt;height:22.6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" fillcolor="white [3212]" stroked="f">
                      <v:textbox>
                        <w:txbxContent>
                          <w:p w:rsidR="00347D69" w:rsidRPr="00DA4285" w:rsidRDefault="00347D69" w:rsidP="0047274D">
                            <w:pPr>
                              <w:pStyle w:val="Sinespaciado"/>
                              <w:rPr>
                                <w:rFonts w:asciiTheme="majorHAnsi" w:hAnsiTheme="majorHAnsi"/>
                                <w:color w:val="000000" w:themeColor="text1"/>
                                <w:spacing w:val="20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A4285">
                              <w:rPr>
                                <w:rFonts w:asciiTheme="majorHAnsi" w:hAnsiTheme="majorHAnsi"/>
                                <w:color w:val="000000" w:themeColor="text1"/>
                                <w:spacing w:val="20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RECOMENDACIONES: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347D69" w:rsidRPr="0047274D" w:rsidRDefault="00347D69" w:rsidP="0088386A">
            <w:pPr>
              <w:pStyle w:val="Sinespaciado"/>
              <w:ind w:left="461" w:right="460"/>
              <w:jc w:val="both"/>
              <w:rPr>
                <w:rFonts w:asciiTheme="minorHAnsi" w:hAnsiTheme="minorHAnsi"/>
                <w:i/>
                <w:sz w:val="24"/>
              </w:rPr>
            </w:pPr>
            <w:r w:rsidRPr="0047274D">
              <w:rPr>
                <w:rFonts w:asciiTheme="minorHAnsi" w:hAnsiTheme="minorHAnsi"/>
                <w:i/>
                <w:sz w:val="24"/>
              </w:rPr>
              <w:t>“</w:t>
            </w:r>
            <w:r w:rsidR="003123A4" w:rsidRPr="003123A4">
              <w:rPr>
                <w:rFonts w:asciiTheme="minorHAnsi" w:hAnsiTheme="minorHAnsi"/>
                <w:i/>
                <w:sz w:val="24"/>
              </w:rPr>
              <w:t xml:space="preserve">El saldo de la cuenta de la Hacienda Pública/Patrimonio al final del ejercicio de este estado </w:t>
            </w:r>
            <w:r w:rsidR="003123A4" w:rsidRPr="006E78AE">
              <w:rPr>
                <w:rFonts w:asciiTheme="minorHAnsi" w:hAnsiTheme="minorHAnsi"/>
                <w:b/>
                <w:i/>
                <w:sz w:val="24"/>
                <w:highlight w:val="yellow"/>
              </w:rPr>
              <w:t>debe ser igual al que aparece en el Estado de Situación Financiera en la misma cuenta.</w:t>
            </w:r>
            <w:r w:rsidRPr="006E78AE">
              <w:rPr>
                <w:rFonts w:asciiTheme="minorHAnsi" w:hAnsiTheme="minorHAnsi"/>
                <w:b/>
                <w:i/>
                <w:sz w:val="24"/>
                <w:highlight w:val="yellow"/>
              </w:rPr>
              <w:t>”</w:t>
            </w:r>
          </w:p>
        </w:tc>
      </w:tr>
    </w:tbl>
    <w:p w:rsidR="00270EF8" w:rsidRDefault="00270EF8"/>
    <w:p w:rsidR="0047274D" w:rsidRDefault="0047274D"/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7"/>
        <w:gridCol w:w="8873"/>
      </w:tblGrid>
      <w:tr w:rsidR="00C440C9" w:rsidRPr="00AF0A1E" w:rsidTr="00C440C9">
        <w:trPr>
          <w:trHeight w:val="1640"/>
        </w:trPr>
        <w:tc>
          <w:tcPr>
            <w:tcW w:w="1919" w:type="pct"/>
            <w:vAlign w:val="center"/>
          </w:tcPr>
          <w:p w:rsidR="00C440C9" w:rsidRPr="00C440C9" w:rsidRDefault="00C440C9" w:rsidP="0073703A">
            <w:pPr>
              <w:pStyle w:val="Sinespaciado"/>
              <w:numPr>
                <w:ilvl w:val="0"/>
                <w:numId w:val="13"/>
              </w:numPr>
              <w:ind w:left="454" w:right="317"/>
              <w:jc w:val="both"/>
              <w:rPr>
                <w:rFonts w:asciiTheme="minorHAnsi" w:hAnsiTheme="minorHAnsi"/>
                <w:i/>
                <w:sz w:val="24"/>
              </w:rPr>
            </w:pPr>
            <w:r w:rsidRPr="00C440C9">
              <w:rPr>
                <w:rFonts w:asciiTheme="minorHAnsi" w:hAnsiTheme="minorHAnsi"/>
                <w:i/>
                <w:sz w:val="24"/>
              </w:rPr>
              <w:t xml:space="preserve">Posteriormente, en las Reformas a los Cap. III y VII del Manual de Contabilidad Gubernamental </w:t>
            </w:r>
            <w:r w:rsidRPr="00C440C9">
              <w:rPr>
                <w:rFonts w:asciiTheme="minorHAnsi" w:hAnsiTheme="minorHAnsi"/>
                <w:b/>
                <w:i/>
                <w:sz w:val="24"/>
                <w:highlight w:val="yellow"/>
              </w:rPr>
              <w:t>el formato de presentación fue modificado</w:t>
            </w:r>
            <w:r w:rsidRPr="00C440C9">
              <w:rPr>
                <w:rFonts w:asciiTheme="minorHAnsi" w:hAnsiTheme="minorHAnsi"/>
                <w:i/>
                <w:sz w:val="24"/>
              </w:rPr>
              <w:t xml:space="preserve"> quedando como se ilustra en el siguiente vínculo</w:t>
            </w:r>
            <w:r w:rsidRPr="00C440C9">
              <w:rPr>
                <w:rFonts w:asciiTheme="minorHAnsi" w:hAnsiTheme="minorHAnsi"/>
                <w:sz w:val="24"/>
              </w:rPr>
              <w:t>:</w:t>
            </w:r>
          </w:p>
        </w:tc>
        <w:tc>
          <w:tcPr>
            <w:tcW w:w="3081" w:type="pct"/>
            <w:vAlign w:val="center"/>
          </w:tcPr>
          <w:p w:rsidR="00C440C9" w:rsidRPr="00C440C9" w:rsidRDefault="00C440C9" w:rsidP="00C440C9">
            <w:pPr>
              <w:pStyle w:val="Sinespaciado"/>
              <w:ind w:left="460" w:right="820"/>
              <w:jc w:val="center"/>
              <w:rPr>
                <w:rFonts w:asciiTheme="minorHAnsi" w:hAnsiTheme="minorHAnsi"/>
                <w:b/>
                <w:sz w:val="24"/>
              </w:rPr>
            </w:pPr>
            <w:r>
              <w:rPr>
                <w:rFonts w:asciiTheme="minorHAnsi" w:hAnsiTheme="minorHAnsi"/>
                <w:b/>
                <w:noProof/>
                <w:sz w:val="24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>
                      <wp:simplePos x="0" y="0"/>
                      <wp:positionH relativeFrom="column">
                        <wp:posOffset>82550</wp:posOffset>
                      </wp:positionH>
                      <wp:positionV relativeFrom="paragraph">
                        <wp:posOffset>-93980</wp:posOffset>
                      </wp:positionV>
                      <wp:extent cx="5461635" cy="890270"/>
                      <wp:effectExtent l="114300" t="57150" r="0" b="119380"/>
                      <wp:wrapNone/>
                      <wp:docPr id="25" name="Pentágono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61635" cy="890649"/>
                              </a:xfrm>
                              <a:prstGeom prst="homePlate">
                                <a:avLst/>
                              </a:prstGeom>
                              <a:noFill/>
                              <a:ln w="28575">
                                <a:solidFill>
                                  <a:schemeClr val="accent6"/>
                                </a:solidFill>
                              </a:ln>
                              <a:effectLst>
                                <a:outerShdw blurRad="50800" dist="38100" dir="8100000" algn="tr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FE9169" id="Pentágono 25" o:spid="_x0000_s1026" type="#_x0000_t15" style="position:absolute;margin-left:6.5pt;margin-top:-7.4pt;width:430.05pt;height:70.1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" adj="19839" filled="f" strokecolor="#70ad47 [3209]" strokeweight="2.25pt">
                      <v:shadow on="t" color="black" opacity="26214f" origin=".5,-.5" offset="-.74836mm,.74836mm"/>
                    </v:shape>
                  </w:pict>
                </mc:Fallback>
              </mc:AlternateContent>
            </w:r>
            <w:r w:rsidRPr="00C440C9">
              <w:rPr>
                <w:rFonts w:asciiTheme="minorHAnsi" w:hAnsiTheme="minorHAnsi"/>
                <w:b/>
                <w:sz w:val="24"/>
                <w:highlight w:val="yellow"/>
              </w:rPr>
              <w:t xml:space="preserve">Estado de </w:t>
            </w:r>
            <w:r w:rsidR="00246BC4">
              <w:rPr>
                <w:rFonts w:asciiTheme="minorHAnsi" w:hAnsiTheme="minorHAnsi"/>
                <w:b/>
                <w:sz w:val="24"/>
                <w:highlight w:val="yellow"/>
              </w:rPr>
              <w:t>Variación en la Hacienda Pública</w:t>
            </w:r>
            <w:r w:rsidRPr="00C440C9">
              <w:rPr>
                <w:rFonts w:asciiTheme="minorHAnsi" w:hAnsiTheme="minorHAnsi"/>
                <w:b/>
                <w:sz w:val="24"/>
                <w:highlight w:val="yellow"/>
              </w:rPr>
              <w:t>:</w:t>
            </w:r>
          </w:p>
          <w:p w:rsidR="00C440C9" w:rsidRPr="00246BC4" w:rsidRDefault="00EB65F2" w:rsidP="00C440C9">
            <w:pPr>
              <w:pStyle w:val="Sinespaciado"/>
              <w:ind w:left="460" w:right="537"/>
              <w:rPr>
                <w:rFonts w:asciiTheme="minorHAnsi" w:hAnsiTheme="minorHAnsi"/>
              </w:rPr>
            </w:pPr>
            <w:hyperlink r:id="rId8" w:history="1">
              <w:r w:rsidR="00246BC4" w:rsidRPr="00246BC4">
                <w:rPr>
                  <w:rStyle w:val="Hipervnculo"/>
                  <w:rFonts w:asciiTheme="minorHAnsi" w:hAnsiTheme="minorHAnsi"/>
                  <w:sz w:val="24"/>
                  <w:u w:val="none"/>
                </w:rPr>
                <w:t>Punto 4 Estado de Variación en la Hacienda Pública\Reforma Capítulos III y VII Edo Variación Hacienda Pública.pdf</w:t>
              </w:r>
            </w:hyperlink>
          </w:p>
        </w:tc>
      </w:tr>
    </w:tbl>
    <w:p w:rsidR="004F5166" w:rsidRDefault="004F5166" w:rsidP="00246BC4"/>
    <w:sectPr w:rsidR="004F5166" w:rsidSect="00CF74D2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516D" w:rsidRDefault="002F516D" w:rsidP="007726D1">
      <w:pPr>
        <w:spacing w:after="0" w:line="240" w:lineRule="auto"/>
      </w:pPr>
      <w:r>
        <w:separator/>
      </w:r>
    </w:p>
  </w:endnote>
  <w:endnote w:type="continuationSeparator" w:id="0">
    <w:p w:rsidR="002F516D" w:rsidRDefault="002F516D" w:rsidP="00772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NueThin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516D" w:rsidRDefault="002F516D" w:rsidP="007726D1">
      <w:pPr>
        <w:spacing w:after="0" w:line="240" w:lineRule="auto"/>
      </w:pPr>
      <w:r>
        <w:separator/>
      </w:r>
    </w:p>
  </w:footnote>
  <w:footnote w:type="continuationSeparator" w:id="0">
    <w:p w:rsidR="002F516D" w:rsidRDefault="002F516D" w:rsidP="007726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4E0B2A"/>
    <w:multiLevelType w:val="hybridMultilevel"/>
    <w:tmpl w:val="4B3001C8"/>
    <w:lvl w:ilvl="0" w:tplc="AF225AA2">
      <w:start w:val="1"/>
      <w:numFmt w:val="decimal"/>
      <w:lvlText w:val="%1."/>
      <w:lvlJc w:val="left"/>
      <w:pPr>
        <w:ind w:left="110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27" w:hanging="360"/>
      </w:pPr>
    </w:lvl>
    <w:lvl w:ilvl="2" w:tplc="080A001B" w:tentative="1">
      <w:start w:val="1"/>
      <w:numFmt w:val="lowerRoman"/>
      <w:lvlText w:val="%3."/>
      <w:lvlJc w:val="right"/>
      <w:pPr>
        <w:ind w:left="2547" w:hanging="180"/>
      </w:pPr>
    </w:lvl>
    <w:lvl w:ilvl="3" w:tplc="080A000F" w:tentative="1">
      <w:start w:val="1"/>
      <w:numFmt w:val="decimal"/>
      <w:lvlText w:val="%4."/>
      <w:lvlJc w:val="left"/>
      <w:pPr>
        <w:ind w:left="3267" w:hanging="360"/>
      </w:pPr>
    </w:lvl>
    <w:lvl w:ilvl="4" w:tplc="080A0019" w:tentative="1">
      <w:start w:val="1"/>
      <w:numFmt w:val="lowerLetter"/>
      <w:lvlText w:val="%5."/>
      <w:lvlJc w:val="left"/>
      <w:pPr>
        <w:ind w:left="3987" w:hanging="360"/>
      </w:pPr>
    </w:lvl>
    <w:lvl w:ilvl="5" w:tplc="080A001B" w:tentative="1">
      <w:start w:val="1"/>
      <w:numFmt w:val="lowerRoman"/>
      <w:lvlText w:val="%6."/>
      <w:lvlJc w:val="right"/>
      <w:pPr>
        <w:ind w:left="4707" w:hanging="180"/>
      </w:pPr>
    </w:lvl>
    <w:lvl w:ilvl="6" w:tplc="080A000F" w:tentative="1">
      <w:start w:val="1"/>
      <w:numFmt w:val="decimal"/>
      <w:lvlText w:val="%7."/>
      <w:lvlJc w:val="left"/>
      <w:pPr>
        <w:ind w:left="5427" w:hanging="360"/>
      </w:pPr>
    </w:lvl>
    <w:lvl w:ilvl="7" w:tplc="080A0019" w:tentative="1">
      <w:start w:val="1"/>
      <w:numFmt w:val="lowerLetter"/>
      <w:lvlText w:val="%8."/>
      <w:lvlJc w:val="left"/>
      <w:pPr>
        <w:ind w:left="6147" w:hanging="360"/>
      </w:pPr>
    </w:lvl>
    <w:lvl w:ilvl="8" w:tplc="080A001B" w:tentative="1">
      <w:start w:val="1"/>
      <w:numFmt w:val="lowerRoman"/>
      <w:lvlText w:val="%9."/>
      <w:lvlJc w:val="right"/>
      <w:pPr>
        <w:ind w:left="6867" w:hanging="180"/>
      </w:pPr>
    </w:lvl>
  </w:abstractNum>
  <w:abstractNum w:abstractNumId="1">
    <w:nsid w:val="0E7262F7"/>
    <w:multiLevelType w:val="hybridMultilevel"/>
    <w:tmpl w:val="81FE5844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9E15C2"/>
    <w:multiLevelType w:val="hybridMultilevel"/>
    <w:tmpl w:val="BEA41DBA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C7630C"/>
    <w:multiLevelType w:val="hybridMultilevel"/>
    <w:tmpl w:val="35E88802"/>
    <w:lvl w:ilvl="0" w:tplc="D1288A2C">
      <w:start w:val="1"/>
      <w:numFmt w:val="lowerLetter"/>
      <w:lvlText w:val="%1)"/>
      <w:lvlJc w:val="left"/>
      <w:pPr>
        <w:ind w:left="423" w:hanging="360"/>
      </w:pPr>
      <w:rPr>
        <w:rFonts w:hint="default"/>
        <w:b/>
        <w:i/>
      </w:rPr>
    </w:lvl>
    <w:lvl w:ilvl="1" w:tplc="080A0019" w:tentative="1">
      <w:start w:val="1"/>
      <w:numFmt w:val="lowerLetter"/>
      <w:lvlText w:val="%2."/>
      <w:lvlJc w:val="left"/>
      <w:pPr>
        <w:ind w:left="1143" w:hanging="360"/>
      </w:pPr>
    </w:lvl>
    <w:lvl w:ilvl="2" w:tplc="080A001B" w:tentative="1">
      <w:start w:val="1"/>
      <w:numFmt w:val="lowerRoman"/>
      <w:lvlText w:val="%3."/>
      <w:lvlJc w:val="right"/>
      <w:pPr>
        <w:ind w:left="1863" w:hanging="180"/>
      </w:pPr>
    </w:lvl>
    <w:lvl w:ilvl="3" w:tplc="080A000F" w:tentative="1">
      <w:start w:val="1"/>
      <w:numFmt w:val="decimal"/>
      <w:lvlText w:val="%4."/>
      <w:lvlJc w:val="left"/>
      <w:pPr>
        <w:ind w:left="2583" w:hanging="360"/>
      </w:pPr>
    </w:lvl>
    <w:lvl w:ilvl="4" w:tplc="080A0019" w:tentative="1">
      <w:start w:val="1"/>
      <w:numFmt w:val="lowerLetter"/>
      <w:lvlText w:val="%5."/>
      <w:lvlJc w:val="left"/>
      <w:pPr>
        <w:ind w:left="3303" w:hanging="360"/>
      </w:pPr>
    </w:lvl>
    <w:lvl w:ilvl="5" w:tplc="080A001B" w:tentative="1">
      <w:start w:val="1"/>
      <w:numFmt w:val="lowerRoman"/>
      <w:lvlText w:val="%6."/>
      <w:lvlJc w:val="right"/>
      <w:pPr>
        <w:ind w:left="4023" w:hanging="180"/>
      </w:pPr>
    </w:lvl>
    <w:lvl w:ilvl="6" w:tplc="080A000F" w:tentative="1">
      <w:start w:val="1"/>
      <w:numFmt w:val="decimal"/>
      <w:lvlText w:val="%7."/>
      <w:lvlJc w:val="left"/>
      <w:pPr>
        <w:ind w:left="4743" w:hanging="360"/>
      </w:pPr>
    </w:lvl>
    <w:lvl w:ilvl="7" w:tplc="080A0019" w:tentative="1">
      <w:start w:val="1"/>
      <w:numFmt w:val="lowerLetter"/>
      <w:lvlText w:val="%8."/>
      <w:lvlJc w:val="left"/>
      <w:pPr>
        <w:ind w:left="5463" w:hanging="360"/>
      </w:pPr>
    </w:lvl>
    <w:lvl w:ilvl="8" w:tplc="080A001B" w:tentative="1">
      <w:start w:val="1"/>
      <w:numFmt w:val="lowerRoman"/>
      <w:lvlText w:val="%9."/>
      <w:lvlJc w:val="right"/>
      <w:pPr>
        <w:ind w:left="6183" w:hanging="180"/>
      </w:pPr>
    </w:lvl>
  </w:abstractNum>
  <w:abstractNum w:abstractNumId="4">
    <w:nsid w:val="20A64006"/>
    <w:multiLevelType w:val="hybridMultilevel"/>
    <w:tmpl w:val="D1F074B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097251"/>
    <w:multiLevelType w:val="hybridMultilevel"/>
    <w:tmpl w:val="C0F2A712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C74013"/>
    <w:multiLevelType w:val="hybridMultilevel"/>
    <w:tmpl w:val="383A74E2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7A4132"/>
    <w:multiLevelType w:val="hybridMultilevel"/>
    <w:tmpl w:val="26DC2A70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BA1966"/>
    <w:multiLevelType w:val="hybridMultilevel"/>
    <w:tmpl w:val="1FF43AD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073852"/>
    <w:multiLevelType w:val="multilevel"/>
    <w:tmpl w:val="B5C4B7EC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2DE2D2E"/>
    <w:multiLevelType w:val="hybridMultilevel"/>
    <w:tmpl w:val="35DED68E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433250E"/>
    <w:multiLevelType w:val="hybridMultilevel"/>
    <w:tmpl w:val="71CE6BF8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C82012"/>
    <w:multiLevelType w:val="multilevel"/>
    <w:tmpl w:val="0DCCA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786748CF"/>
    <w:multiLevelType w:val="multilevel"/>
    <w:tmpl w:val="03A4F4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76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8"/>
  </w:num>
  <w:num w:numId="5">
    <w:abstractNumId w:val="4"/>
  </w:num>
  <w:num w:numId="6">
    <w:abstractNumId w:val="11"/>
  </w:num>
  <w:num w:numId="7">
    <w:abstractNumId w:val="7"/>
  </w:num>
  <w:num w:numId="8">
    <w:abstractNumId w:val="10"/>
  </w:num>
  <w:num w:numId="9">
    <w:abstractNumId w:val="13"/>
  </w:num>
  <w:num w:numId="10">
    <w:abstractNumId w:val="12"/>
  </w:num>
  <w:num w:numId="11">
    <w:abstractNumId w:val="9"/>
  </w:num>
  <w:num w:numId="12">
    <w:abstractNumId w:val="2"/>
  </w:num>
  <w:num w:numId="13">
    <w:abstractNumId w:val="5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1" w:cryptProviderType="rsaAES" w:cryptAlgorithmClass="hash" w:cryptAlgorithmType="typeAny" w:cryptAlgorithmSid="14" w:cryptSpinCount="100000" w:hash="kgp8CknLIS8G8TmQz26K3L6mbQs9on6NBNo7N60G7IswUMp5WgrME1Up8Zmj1/9cd1I26hHGzNYPMpiy84SrPA==" w:salt="NoWOQ4CbvW+g4LHavhcH3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FB2"/>
    <w:rsid w:val="000354E7"/>
    <w:rsid w:val="000507CE"/>
    <w:rsid w:val="00055073"/>
    <w:rsid w:val="00071C99"/>
    <w:rsid w:val="00082B17"/>
    <w:rsid w:val="00086F12"/>
    <w:rsid w:val="00096A84"/>
    <w:rsid w:val="000A6D29"/>
    <w:rsid w:val="000E6AA5"/>
    <w:rsid w:val="00125080"/>
    <w:rsid w:val="00156D97"/>
    <w:rsid w:val="00163BC0"/>
    <w:rsid w:val="00183C79"/>
    <w:rsid w:val="00194B30"/>
    <w:rsid w:val="001D602C"/>
    <w:rsid w:val="002161F6"/>
    <w:rsid w:val="00240AA4"/>
    <w:rsid w:val="00246BC4"/>
    <w:rsid w:val="002643FF"/>
    <w:rsid w:val="00270EF8"/>
    <w:rsid w:val="002A619F"/>
    <w:rsid w:val="002C28FD"/>
    <w:rsid w:val="002D2928"/>
    <w:rsid w:val="002E66C6"/>
    <w:rsid w:val="002F516D"/>
    <w:rsid w:val="003123A4"/>
    <w:rsid w:val="0033038A"/>
    <w:rsid w:val="00347D69"/>
    <w:rsid w:val="003568EC"/>
    <w:rsid w:val="00361E18"/>
    <w:rsid w:val="00387752"/>
    <w:rsid w:val="003B7849"/>
    <w:rsid w:val="003C173C"/>
    <w:rsid w:val="00411B7D"/>
    <w:rsid w:val="00417B5E"/>
    <w:rsid w:val="004504E3"/>
    <w:rsid w:val="00464D8B"/>
    <w:rsid w:val="0047274D"/>
    <w:rsid w:val="004912D3"/>
    <w:rsid w:val="004C17C9"/>
    <w:rsid w:val="004C421B"/>
    <w:rsid w:val="004E1F06"/>
    <w:rsid w:val="004F5166"/>
    <w:rsid w:val="00553CD2"/>
    <w:rsid w:val="00562DF0"/>
    <w:rsid w:val="0056749C"/>
    <w:rsid w:val="005D7C8B"/>
    <w:rsid w:val="00606E64"/>
    <w:rsid w:val="0062776D"/>
    <w:rsid w:val="00641FB2"/>
    <w:rsid w:val="00662ED2"/>
    <w:rsid w:val="00690F43"/>
    <w:rsid w:val="006C09BD"/>
    <w:rsid w:val="006D38E7"/>
    <w:rsid w:val="006E78AE"/>
    <w:rsid w:val="00704E38"/>
    <w:rsid w:val="00734ED0"/>
    <w:rsid w:val="0074771B"/>
    <w:rsid w:val="00764FE2"/>
    <w:rsid w:val="007726D1"/>
    <w:rsid w:val="007754E2"/>
    <w:rsid w:val="007E643E"/>
    <w:rsid w:val="00840DE6"/>
    <w:rsid w:val="0084669F"/>
    <w:rsid w:val="00874589"/>
    <w:rsid w:val="0088072B"/>
    <w:rsid w:val="0088386A"/>
    <w:rsid w:val="00887268"/>
    <w:rsid w:val="008916B7"/>
    <w:rsid w:val="00896E57"/>
    <w:rsid w:val="008B0E04"/>
    <w:rsid w:val="008C7422"/>
    <w:rsid w:val="008F2CB4"/>
    <w:rsid w:val="00920C50"/>
    <w:rsid w:val="00922563"/>
    <w:rsid w:val="009311C6"/>
    <w:rsid w:val="0093520F"/>
    <w:rsid w:val="009541B5"/>
    <w:rsid w:val="00980496"/>
    <w:rsid w:val="00997FF3"/>
    <w:rsid w:val="009E680B"/>
    <w:rsid w:val="009F3B02"/>
    <w:rsid w:val="00A17F8C"/>
    <w:rsid w:val="00A20FCD"/>
    <w:rsid w:val="00A35C5F"/>
    <w:rsid w:val="00A43926"/>
    <w:rsid w:val="00A56340"/>
    <w:rsid w:val="00A656C6"/>
    <w:rsid w:val="00A86842"/>
    <w:rsid w:val="00AA2F05"/>
    <w:rsid w:val="00AA700C"/>
    <w:rsid w:val="00AD394B"/>
    <w:rsid w:val="00AF0A1E"/>
    <w:rsid w:val="00B27350"/>
    <w:rsid w:val="00B32227"/>
    <w:rsid w:val="00BB1DF5"/>
    <w:rsid w:val="00BB6D26"/>
    <w:rsid w:val="00BB704F"/>
    <w:rsid w:val="00C123A6"/>
    <w:rsid w:val="00C36B5C"/>
    <w:rsid w:val="00C440C9"/>
    <w:rsid w:val="00CA1AD8"/>
    <w:rsid w:val="00CD6AB3"/>
    <w:rsid w:val="00CF3FE9"/>
    <w:rsid w:val="00CF74D2"/>
    <w:rsid w:val="00D17370"/>
    <w:rsid w:val="00D20FBB"/>
    <w:rsid w:val="00D9517B"/>
    <w:rsid w:val="00DA4285"/>
    <w:rsid w:val="00DA49C8"/>
    <w:rsid w:val="00DA653A"/>
    <w:rsid w:val="00DF5E02"/>
    <w:rsid w:val="00E27438"/>
    <w:rsid w:val="00E40C93"/>
    <w:rsid w:val="00E442B7"/>
    <w:rsid w:val="00E46C09"/>
    <w:rsid w:val="00E550B5"/>
    <w:rsid w:val="00E861EB"/>
    <w:rsid w:val="00E9242B"/>
    <w:rsid w:val="00E9317F"/>
    <w:rsid w:val="00EB40BC"/>
    <w:rsid w:val="00EB65F2"/>
    <w:rsid w:val="00EE2FAB"/>
    <w:rsid w:val="00EF1557"/>
    <w:rsid w:val="00EF352A"/>
    <w:rsid w:val="00F00A67"/>
    <w:rsid w:val="00F32492"/>
    <w:rsid w:val="00F85E9F"/>
    <w:rsid w:val="00FA18C5"/>
    <w:rsid w:val="00FD58CA"/>
    <w:rsid w:val="00FE6560"/>
    <w:rsid w:val="00FF5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2F51DC3-13EF-4B33-8DD6-24E46FFD1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locked="0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0" w:uiPriority="39"/>
    <w:lsdException w:name="Table Theme" w:semiHidden="1" w:unhideWhenUsed="1"/>
    <w:lsdException w:name="Placeholder Text" w:semiHidden="1"/>
    <w:lsdException w:name="No Spacing" w:locked="0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locked="0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locked="0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locked/>
    <w:rsid w:val="00641F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locked/>
    <w:rsid w:val="00641FB2"/>
    <w:pPr>
      <w:spacing w:after="0" w:line="240" w:lineRule="auto"/>
    </w:pPr>
    <w:rPr>
      <w:rFonts w:ascii="HelveNueThin" w:hAnsi="HelveNueThin"/>
      <w:sz w:val="28"/>
      <w:szCs w:val="28"/>
    </w:rPr>
  </w:style>
  <w:style w:type="table" w:customStyle="1" w:styleId="Tabladecuadrcula3-nfasis61">
    <w:name w:val="Tabla de cuadrícula 3 - Énfasis 61"/>
    <w:basedOn w:val="Tablanormal"/>
    <w:uiPriority w:val="48"/>
    <w:locked/>
    <w:rsid w:val="0074771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character" w:styleId="Hipervnculo">
    <w:name w:val="Hyperlink"/>
    <w:basedOn w:val="Fuentedeprrafopredeter"/>
    <w:uiPriority w:val="99"/>
    <w:unhideWhenUsed/>
    <w:locked/>
    <w:rsid w:val="00606E64"/>
    <w:rPr>
      <w:color w:val="0563C1" w:themeColor="hyperlink"/>
      <w:u w:val="single"/>
    </w:rPr>
  </w:style>
  <w:style w:type="paragraph" w:customStyle="1" w:styleId="TableParagraph">
    <w:name w:val="Table Paragraph"/>
    <w:basedOn w:val="Normal"/>
    <w:uiPriority w:val="1"/>
    <w:qFormat/>
    <w:locked/>
    <w:rsid w:val="00690F43"/>
    <w:pPr>
      <w:widowControl w:val="0"/>
      <w:spacing w:after="0" w:line="240" w:lineRule="auto"/>
    </w:pPr>
    <w:rPr>
      <w:lang w:val="en-US"/>
    </w:rPr>
  </w:style>
  <w:style w:type="table" w:styleId="Sombreadoclaro-nfasis6">
    <w:name w:val="Light Shading Accent 6"/>
    <w:basedOn w:val="Tablanormal"/>
    <w:uiPriority w:val="60"/>
    <w:locked/>
    <w:rsid w:val="00980496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paragraph" w:styleId="Encabezado">
    <w:name w:val="header"/>
    <w:basedOn w:val="Normal"/>
    <w:link w:val="EncabezadoCar"/>
    <w:uiPriority w:val="99"/>
    <w:unhideWhenUsed/>
    <w:locked/>
    <w:rsid w:val="007726D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726D1"/>
  </w:style>
  <w:style w:type="paragraph" w:styleId="Piedepgina">
    <w:name w:val="footer"/>
    <w:basedOn w:val="Normal"/>
    <w:link w:val="PiedepginaCar"/>
    <w:uiPriority w:val="99"/>
    <w:unhideWhenUsed/>
    <w:locked/>
    <w:rsid w:val="007726D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726D1"/>
  </w:style>
  <w:style w:type="paragraph" w:styleId="Prrafodelista">
    <w:name w:val="List Paragraph"/>
    <w:basedOn w:val="Normal"/>
    <w:uiPriority w:val="34"/>
    <w:qFormat/>
    <w:locked/>
    <w:rsid w:val="00156D97"/>
    <w:pPr>
      <w:ind w:left="720"/>
      <w:contextualSpacing/>
    </w:pPr>
  </w:style>
  <w:style w:type="table" w:styleId="Tabladecuadrcula1clara-nfasis6">
    <w:name w:val="Grid Table 1 Light Accent 6"/>
    <w:basedOn w:val="Tablanormal"/>
    <w:uiPriority w:val="46"/>
    <w:locked/>
    <w:rsid w:val="0087458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ipervnculovisitado">
    <w:name w:val="FollowedHyperlink"/>
    <w:basedOn w:val="Fuentedeprrafopredeter"/>
    <w:uiPriority w:val="99"/>
    <w:semiHidden/>
    <w:unhideWhenUsed/>
    <w:locked/>
    <w:rsid w:val="00C36B5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Punto4EdoVariaci&#243;nHP/ReformaCapIIIyVIIVariaci&#243;nHaciendaP.pdf" TargetMode="External"/><Relationship Id="rId3" Type="http://schemas.openxmlformats.org/officeDocument/2006/relationships/settings" Target="settings.xml"/><Relationship Id="rId7" Type="http://schemas.openxmlformats.org/officeDocument/2006/relationships/hyperlink" Target="Punto3al13InforFinanciera/Manual%20de%20Contabilidad%20Cap%20VII%20Estados%20Financieros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428</Words>
  <Characters>2354</Characters>
  <Application>Microsoft Office Word</Application>
  <DocSecurity>8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Santos Juarez</dc:creator>
  <cp:keywords/>
  <dc:description/>
  <cp:lastModifiedBy>Héctor Salmerón</cp:lastModifiedBy>
  <cp:revision>12</cp:revision>
  <dcterms:created xsi:type="dcterms:W3CDTF">2014-03-06T22:42:00Z</dcterms:created>
  <dcterms:modified xsi:type="dcterms:W3CDTF">2014-03-24T23:06:00Z</dcterms:modified>
</cp:coreProperties>
</file>