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70EF8" w:rsidRDefault="00270EF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186366A0" wp14:editId="3864C8AD">
                <wp:simplePos x="0" y="0"/>
                <wp:positionH relativeFrom="margin">
                  <wp:posOffset>5938</wp:posOffset>
                </wp:positionH>
                <wp:positionV relativeFrom="paragraph">
                  <wp:posOffset>-77190</wp:posOffset>
                </wp:positionV>
                <wp:extent cx="7374576" cy="3122930"/>
                <wp:effectExtent l="0" t="0" r="0" b="381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4576" cy="312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243B" w:rsidRPr="00F45E6F" w:rsidRDefault="00DA243B" w:rsidP="00C123A6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 w:rsidR="00C25AE0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urídico Especí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fico del Punto </w:t>
                            </w:r>
                            <w:r w:rsidR="00E90921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22</w:t>
                            </w:r>
                          </w:p>
                          <w:p w:rsidR="00DA243B" w:rsidRPr="00BB6D26" w:rsidRDefault="00E90921" w:rsidP="005E4890">
                            <w:pPr>
                              <w:pStyle w:val="Sinespaciado"/>
                              <w:ind w:left="284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0921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REMITIR A LA SHCP A TRAVÉS DEL SISTEMA DE INFORMACIÓN A QUE SE REFIERE EL ARTÍCULO 85 DE LA LFPRH LA INFORMACIÓN SOBRE EJERCICIO Y DESTINO DE GASTOS FEDERALES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366A0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.45pt;margin-top:-6.1pt;width:580.7pt;height:245.9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" fillcolor="white [3212]" stroked="f">
                <v:textbox style="mso-fit-shape-to-text:t">
                  <w:txbxContent>
                    <w:p w:rsidR="00DA243B" w:rsidRPr="00F45E6F" w:rsidRDefault="00DA243B" w:rsidP="00C123A6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 w:rsidR="00C25AE0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urídico Especí</w:t>
                      </w:r>
                      <w:bookmarkStart w:id="1" w:name="_GoBack"/>
                      <w:bookmarkEnd w:id="1"/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fico del Punto </w:t>
                      </w:r>
                      <w:r w:rsidR="00E90921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22</w:t>
                      </w:r>
                    </w:p>
                    <w:p w:rsidR="00DA243B" w:rsidRPr="00BB6D26" w:rsidRDefault="00E90921" w:rsidP="005E4890">
                      <w:pPr>
                        <w:pStyle w:val="Sinespaciado"/>
                        <w:ind w:left="284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0921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REMITIR A LA SHCP A TRAVÉS DEL SISTEMA DE INFORMACIÓN A QUE SE REFIERE EL ARTÍCULO 85 DE LA LFPRH LA INFORMACIÓN SOBRE EJERCICIO Y DESTINO DE GASTOS FEDERALES</w:t>
                      </w:r>
                      <w:r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0EF8" w:rsidRDefault="00270EF8"/>
    <w:p w:rsidR="00A73794" w:rsidRDefault="00A73794"/>
    <w:p w:rsidR="00CD47D0" w:rsidRDefault="00CD47D0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9723"/>
      </w:tblGrid>
      <w:tr w:rsidR="00CD47D0" w:rsidRPr="00AF0A1E" w:rsidTr="00C348CD">
        <w:trPr>
          <w:trHeight w:val="3991"/>
        </w:trPr>
        <w:tc>
          <w:tcPr>
            <w:tcW w:w="1624" w:type="pct"/>
            <w:vAlign w:val="center"/>
          </w:tcPr>
          <w:p w:rsidR="00E90921" w:rsidRDefault="00E90921" w:rsidP="007D0BF0">
            <w:pPr>
              <w:pStyle w:val="Sinespaciado"/>
              <w:numPr>
                <w:ilvl w:val="0"/>
                <w:numId w:val="19"/>
              </w:numPr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90921">
              <w:rPr>
                <w:rFonts w:asciiTheme="minorHAnsi" w:hAnsiTheme="minorHAnsi"/>
                <w:sz w:val="24"/>
                <w:szCs w:val="24"/>
              </w:rPr>
              <w:t xml:space="preserve">El </w:t>
            </w:r>
            <w:r w:rsidRPr="00E90921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Capítulo III,</w:t>
            </w:r>
            <w:r w:rsidRPr="00E90921">
              <w:rPr>
                <w:rFonts w:asciiTheme="minorHAnsi" w:hAnsiTheme="minorHAnsi"/>
                <w:sz w:val="24"/>
                <w:szCs w:val="24"/>
              </w:rPr>
              <w:t xml:space="preserve"> de la </w:t>
            </w:r>
            <w:r w:rsidRPr="00E90921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Ley Federal de Presupuesto y Responsabilidad Hacendaria</w:t>
            </w:r>
            <w:r w:rsidRPr="00E90921">
              <w:rPr>
                <w:rFonts w:asciiTheme="minorHAnsi" w:hAnsiTheme="minorHAnsi"/>
                <w:sz w:val="24"/>
                <w:szCs w:val="24"/>
              </w:rPr>
              <w:t xml:space="preserve"> (LFPRH) (</w:t>
            </w:r>
            <w:hyperlink r:id="rId7" w:history="1">
              <w:r w:rsidR="00120AE2">
                <w:rPr>
                  <w:rStyle w:val="Hipervnculo"/>
                  <w:rFonts w:asciiTheme="minorHAnsi" w:hAnsiTheme="minorHAnsi"/>
                  <w:sz w:val="24"/>
                  <w:szCs w:val="24"/>
                </w:rPr>
                <w:t>LeyFPRH.pdf</w:t>
              </w:r>
            </w:hyperlink>
            <w:r w:rsidRPr="00E90921">
              <w:rPr>
                <w:rFonts w:asciiTheme="minorHAnsi" w:hAnsiTheme="minorHAnsi"/>
                <w:sz w:val="24"/>
                <w:szCs w:val="24"/>
              </w:rPr>
              <w:t xml:space="preserve">), se titula </w:t>
            </w:r>
            <w:r w:rsidRPr="00E90921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“De la Transparencia e información sobre el ejercicio del gasto federalizado”,</w:t>
            </w:r>
            <w:r w:rsidRPr="00E90921">
              <w:rPr>
                <w:rFonts w:asciiTheme="minorHAnsi" w:hAnsiTheme="minorHAnsi"/>
                <w:sz w:val="24"/>
                <w:szCs w:val="24"/>
              </w:rPr>
              <w:t xml:space="preserve"> estableciendo en el </w:t>
            </w:r>
            <w:r w:rsidRPr="00E90921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Artículo 85,</w:t>
            </w:r>
            <w:r w:rsidRPr="00E90921">
              <w:rPr>
                <w:rFonts w:asciiTheme="minorHAnsi" w:hAnsiTheme="minorHAnsi"/>
                <w:sz w:val="24"/>
                <w:szCs w:val="24"/>
              </w:rPr>
              <w:t xml:space="preserve"> las </w:t>
            </w:r>
            <w:r w:rsidRPr="00E90921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bases</w:t>
            </w:r>
            <w:r w:rsidRPr="00E90921">
              <w:rPr>
                <w:rFonts w:asciiTheme="minorHAnsi" w:hAnsiTheme="minorHAnsi"/>
                <w:sz w:val="24"/>
                <w:szCs w:val="24"/>
              </w:rPr>
              <w:t xml:space="preserve"> a las que estarán </w:t>
            </w:r>
            <w:r w:rsidRPr="00E90921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sujetas las transferencias de recursos federales.</w:t>
            </w:r>
            <w:r w:rsidRPr="00E90921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E90921" w:rsidRDefault="00E90921" w:rsidP="00E90921">
            <w:pPr>
              <w:pStyle w:val="Sinespaciado"/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A73794" w:rsidRPr="00E90921" w:rsidRDefault="00E90921" w:rsidP="00E90921">
            <w:pPr>
              <w:pStyle w:val="Sinespaciado"/>
              <w:numPr>
                <w:ilvl w:val="0"/>
                <w:numId w:val="19"/>
              </w:numPr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90921">
              <w:rPr>
                <w:rFonts w:asciiTheme="minorHAnsi" w:hAnsiTheme="minorHAnsi"/>
                <w:sz w:val="24"/>
                <w:szCs w:val="24"/>
              </w:rPr>
              <w:t xml:space="preserve">En la </w:t>
            </w:r>
            <w:r w:rsidRPr="00E90921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fracción II,</w:t>
            </w:r>
            <w:r w:rsidRPr="00E90921">
              <w:rPr>
                <w:rFonts w:asciiTheme="minorHAnsi" w:hAnsiTheme="minorHAnsi"/>
                <w:sz w:val="24"/>
                <w:szCs w:val="24"/>
              </w:rPr>
              <w:t xml:space="preserve"> del mencionado </w:t>
            </w:r>
            <w:r>
              <w:rPr>
                <w:rFonts w:asciiTheme="minorHAnsi" w:hAnsiTheme="minorHAnsi"/>
                <w:sz w:val="24"/>
                <w:szCs w:val="24"/>
              </w:rPr>
              <w:t>a</w:t>
            </w:r>
            <w:r w:rsidRPr="00E90921">
              <w:rPr>
                <w:rFonts w:asciiTheme="minorHAnsi" w:hAnsiTheme="minorHAnsi"/>
                <w:sz w:val="24"/>
                <w:szCs w:val="24"/>
              </w:rPr>
              <w:t>rtículo, se menciona lo siguiente:</w:t>
            </w:r>
          </w:p>
        </w:tc>
        <w:tc>
          <w:tcPr>
            <w:tcW w:w="3376" w:type="pct"/>
          </w:tcPr>
          <w:p w:rsidR="00F77973" w:rsidRDefault="00F77973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C348CD" w:rsidRDefault="00C348CD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77B0BB39" wp14:editId="520B6886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108932</wp:posOffset>
                      </wp:positionV>
                      <wp:extent cx="1021080" cy="287655"/>
                      <wp:effectExtent l="0" t="0" r="7620" b="0"/>
                      <wp:wrapNone/>
                      <wp:docPr id="205" name="Cuadro de texto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1080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D47D0" w:rsidRPr="00AD394B" w:rsidRDefault="00CD47D0" w:rsidP="00216A88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D394B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rtículo </w:t>
                                  </w:r>
                                  <w:r w:rsidR="00F77973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8</w:t>
                                  </w:r>
                                  <w:r w:rsidR="00E90921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0BB39" id="Cuadro de texto 205" o:spid="_x0000_s1027" type="#_x0000_t202" style="position:absolute;left:0;text-align:left;margin-left:73.5pt;margin-top:8.6pt;width:80.4pt;height:22.6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" fillcolor="white [3212]" stroked="f">
                      <v:textbox>
                        <w:txbxContent>
                          <w:p w:rsidR="00CD47D0" w:rsidRPr="00AD394B" w:rsidRDefault="00CD47D0" w:rsidP="00216A88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rtículo </w:t>
                            </w:r>
                            <w:r w:rsidR="00F77973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  <w:r w:rsidR="00E90921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348CD" w:rsidRDefault="00C348CD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13CCE0C5" wp14:editId="35D78EC7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51460</wp:posOffset>
                      </wp:positionV>
                      <wp:extent cx="6032665" cy="1686296"/>
                      <wp:effectExtent l="114300" t="57150" r="63500" b="123825"/>
                      <wp:wrapNone/>
                      <wp:docPr id="206" name="Rectángulo redondeado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665" cy="1686296"/>
                              </a:xfrm>
                              <a:prstGeom prst="roundRect">
                                <a:avLst>
                                  <a:gd name="adj" fmla="val 7574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421C76" id="Rectángulo redondeado 206" o:spid="_x0000_s1026" style="position:absolute;margin-left:6.05pt;margin-top:4.05pt;width:475pt;height:132.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C348CD" w:rsidRDefault="00C348CD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E90921" w:rsidRPr="005E4890" w:rsidRDefault="00E90921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CD47D0" w:rsidRPr="004660D1" w:rsidRDefault="00C348CD" w:rsidP="005E4890">
            <w:pPr>
              <w:pStyle w:val="Sinespaciado"/>
              <w:ind w:left="567" w:right="253"/>
              <w:jc w:val="both"/>
              <w:rPr>
                <w:rFonts w:asciiTheme="minorHAnsi" w:hAnsiTheme="minorHAnsi"/>
                <w:i/>
                <w:sz w:val="22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25D42859" wp14:editId="571C9E65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1511514</wp:posOffset>
                      </wp:positionV>
                      <wp:extent cx="1021080" cy="287655"/>
                      <wp:effectExtent l="0" t="0" r="7620" b="0"/>
                      <wp:wrapNone/>
                      <wp:docPr id="2" name="Cuadro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1080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90921" w:rsidRPr="00AD394B" w:rsidRDefault="00E90921" w:rsidP="00E90921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D394B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rtículo 85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42859" id="Cuadro de texto 2" o:spid="_x0000_s1028" type="#_x0000_t202" style="position:absolute;left:0;text-align:left;margin-left:79.95pt;margin-top:119pt;width:80.4pt;height:22.6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" fillcolor="white [3212]" stroked="f">
                      <v:textbox>
                        <w:txbxContent>
                          <w:p w:rsidR="00E90921" w:rsidRPr="00AD394B" w:rsidRDefault="00E90921" w:rsidP="00E90921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rtículo 85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05D2" w:rsidRPr="00E90921">
              <w:rPr>
                <w:rFonts w:asciiTheme="minorHAnsi" w:hAnsiTheme="minorHAnsi"/>
                <w:b/>
                <w:i/>
                <w:sz w:val="24"/>
              </w:rPr>
              <w:t>“</w:t>
            </w:r>
            <w:r w:rsidR="00E90921" w:rsidRPr="00E90921">
              <w:rPr>
                <w:rFonts w:asciiTheme="minorHAnsi" w:hAnsiTheme="minorHAnsi"/>
                <w:b/>
                <w:i/>
                <w:sz w:val="24"/>
              </w:rPr>
              <w:t>II.</w:t>
            </w:r>
            <w:r w:rsidR="00E90921" w:rsidRPr="00E90921">
              <w:rPr>
                <w:rFonts w:asciiTheme="minorHAnsi" w:hAnsiTheme="minorHAnsi"/>
                <w:i/>
                <w:sz w:val="24"/>
              </w:rPr>
              <w:t xml:space="preserve"> Las entidades federativas enviarán al Ejecutivo Federal, de conformidad con los lineamientos y </w:t>
            </w:r>
            <w:r w:rsidR="00E90921" w:rsidRPr="00E90921">
              <w:rPr>
                <w:rFonts w:asciiTheme="minorHAnsi" w:hAnsiTheme="minorHAnsi"/>
                <w:b/>
                <w:i/>
                <w:sz w:val="24"/>
                <w:highlight w:val="yellow"/>
              </w:rPr>
              <w:t>mediante el sistema de información establecido</w:t>
            </w:r>
            <w:r w:rsidR="00E90921" w:rsidRPr="00E90921">
              <w:rPr>
                <w:rFonts w:asciiTheme="minorHAnsi" w:hAnsiTheme="minorHAnsi"/>
                <w:i/>
                <w:sz w:val="24"/>
              </w:rPr>
              <w:t xml:space="preserve"> para tal fin por la Secretaría, informes sobre el ejercicio, destino y los resultados obtenidos, respecto de los recursos federales que les sean transferidos.</w:t>
            </w:r>
            <w:r w:rsidR="005005D2" w:rsidRPr="005E4890">
              <w:rPr>
                <w:rFonts w:asciiTheme="minorHAnsi" w:hAnsiTheme="minorHAnsi"/>
                <w:i/>
                <w:sz w:val="24"/>
              </w:rPr>
              <w:t>”</w:t>
            </w:r>
          </w:p>
        </w:tc>
      </w:tr>
      <w:tr w:rsidR="00E90921" w:rsidRPr="00AF0A1E" w:rsidTr="00C348CD">
        <w:trPr>
          <w:trHeight w:val="2596"/>
        </w:trPr>
        <w:tc>
          <w:tcPr>
            <w:tcW w:w="1624" w:type="pct"/>
            <w:vAlign w:val="center"/>
          </w:tcPr>
          <w:p w:rsidR="00E90921" w:rsidRPr="00E90921" w:rsidRDefault="00E90921" w:rsidP="007D0BF0">
            <w:pPr>
              <w:pStyle w:val="Sinespaciado"/>
              <w:numPr>
                <w:ilvl w:val="0"/>
                <w:numId w:val="19"/>
              </w:numPr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90921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Adicional</w:t>
            </w:r>
            <w:r w:rsidRPr="00E90921">
              <w:rPr>
                <w:rFonts w:asciiTheme="minorHAnsi" w:hAnsiTheme="minorHAnsi"/>
                <w:sz w:val="24"/>
                <w:szCs w:val="24"/>
              </w:rPr>
              <w:t xml:space="preserve"> a lo anterior, en el </w:t>
            </w:r>
            <w:r w:rsidRPr="00E90921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último párrafo del Artículo 85,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E90921">
              <w:rPr>
                <w:rFonts w:asciiTheme="minorHAnsi" w:hAnsiTheme="minorHAnsi"/>
                <w:sz w:val="24"/>
                <w:szCs w:val="24"/>
              </w:rPr>
              <w:t>se cita:</w:t>
            </w:r>
          </w:p>
        </w:tc>
        <w:tc>
          <w:tcPr>
            <w:tcW w:w="3376" w:type="pct"/>
          </w:tcPr>
          <w:p w:rsidR="00E90921" w:rsidRDefault="00E90921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rFonts w:asciiTheme="minorHAnsi" w:hAnsiTheme="minorHAnsi"/>
                <w:i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2B384F21" wp14:editId="2A40710B">
                      <wp:simplePos x="0" y="0"/>
                      <wp:positionH relativeFrom="column">
                        <wp:posOffset>77528</wp:posOffset>
                      </wp:positionH>
                      <wp:positionV relativeFrom="paragraph">
                        <wp:posOffset>46182</wp:posOffset>
                      </wp:positionV>
                      <wp:extent cx="6032178" cy="1555115"/>
                      <wp:effectExtent l="114300" t="57150" r="64135" b="121285"/>
                      <wp:wrapNone/>
                      <wp:docPr id="1" name="Rectángulo redondead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178" cy="1555115"/>
                              </a:xfrm>
                              <a:prstGeom prst="roundRect">
                                <a:avLst>
                                  <a:gd name="adj" fmla="val 9031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02930E6B" id="Rectángulo redondeado 1" o:spid="_x0000_s1026" style="position:absolute;margin-left:6.1pt;margin-top:3.65pt;width:474.95pt;height:122.45pt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591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E90921" w:rsidRDefault="00E90921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E90921" w:rsidRDefault="00C348CD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rFonts w:asciiTheme="minorHAnsi" w:hAnsiTheme="minorHAnsi"/>
                <w:i/>
                <w:sz w:val="24"/>
              </w:rPr>
              <w:t>“</w:t>
            </w:r>
            <w:r w:rsidR="00E90921" w:rsidRPr="00E90921">
              <w:rPr>
                <w:rFonts w:asciiTheme="minorHAnsi" w:hAnsiTheme="minorHAnsi"/>
                <w:i/>
                <w:sz w:val="24"/>
              </w:rPr>
              <w:t>Las entidades federativas, los municipios y las demarcaciones territoriales del Distrito Federal, publicarán los informes a que se refiere esta fracción en los órganos locales oficiales de difusión y los pondrán a disposición del público en general a través de sus respectivas páginas electrónicas de Internet o de otros medios locales de difusión, a más tardar a los 5 días hábiles posteriores a la fecha señalada en el párrafo anterior.</w:t>
            </w:r>
            <w:r>
              <w:rPr>
                <w:rFonts w:asciiTheme="minorHAnsi" w:hAnsiTheme="minorHAnsi"/>
                <w:i/>
                <w:sz w:val="24"/>
              </w:rPr>
              <w:t>”</w:t>
            </w:r>
          </w:p>
        </w:tc>
      </w:tr>
    </w:tbl>
    <w:p w:rsidR="00FF26F6" w:rsidRDefault="00FF26F6"/>
    <w:p w:rsidR="00FF26F6" w:rsidRDefault="00FF26F6"/>
    <w:p w:rsidR="00FF26F6" w:rsidRDefault="00FF26F6">
      <w:r>
        <w:br w:type="page"/>
      </w:r>
    </w:p>
    <w:p w:rsidR="00FF26F6" w:rsidRDefault="00FF26F6"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78443C52" wp14:editId="6CCB1CCF">
                <wp:simplePos x="0" y="0"/>
                <wp:positionH relativeFrom="column">
                  <wp:posOffset>4055110</wp:posOffset>
                </wp:positionH>
                <wp:positionV relativeFrom="paragraph">
                  <wp:posOffset>185420</wp:posOffset>
                </wp:positionV>
                <wp:extent cx="1021080" cy="287655"/>
                <wp:effectExtent l="0" t="0" r="7620" b="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F26F6" w:rsidRPr="00AD394B" w:rsidRDefault="00FF26F6" w:rsidP="00FF26F6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rtículo 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43C52" id="Cuadro de texto 6" o:spid="_x0000_s1029" type="#_x0000_t202" style="position:absolute;margin-left:319.3pt;margin-top:14.6pt;width:80.4pt;height:22.6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" fillcolor="white [3212]" stroked="f">
                <v:textbox>
                  <w:txbxContent>
                    <w:p w:rsidR="00FF26F6" w:rsidRPr="00AD394B" w:rsidRDefault="00FF26F6" w:rsidP="00FF26F6">
                      <w:pPr>
                        <w:pStyle w:val="Sinespaciado"/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94B"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rtículo 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9723"/>
      </w:tblGrid>
      <w:tr w:rsidR="00FF26F6" w:rsidRPr="00AF0A1E" w:rsidTr="00A75A9D">
        <w:trPr>
          <w:trHeight w:val="2596"/>
        </w:trPr>
        <w:tc>
          <w:tcPr>
            <w:tcW w:w="1624" w:type="pct"/>
            <w:vAlign w:val="center"/>
          </w:tcPr>
          <w:p w:rsidR="00FF26F6" w:rsidRPr="00FF26F6" w:rsidRDefault="00FF26F6" w:rsidP="00FF26F6">
            <w:pPr>
              <w:pStyle w:val="Prrafodelista"/>
              <w:numPr>
                <w:ilvl w:val="0"/>
                <w:numId w:val="19"/>
              </w:numPr>
              <w:ind w:left="454" w:right="49"/>
              <w:jc w:val="both"/>
            </w:pPr>
            <w:r>
              <w:t xml:space="preserve">Por su parte, el </w:t>
            </w:r>
            <w:r w:rsidRPr="00FF26F6">
              <w:rPr>
                <w:b/>
                <w:highlight w:val="yellow"/>
              </w:rPr>
              <w:t>artículo 72 de la LGCG</w:t>
            </w:r>
            <w:r>
              <w:rPr>
                <w:b/>
              </w:rPr>
              <w:t>,</w:t>
            </w:r>
            <w:r>
              <w:t xml:space="preserve"> establece:</w:t>
            </w:r>
          </w:p>
        </w:tc>
        <w:tc>
          <w:tcPr>
            <w:tcW w:w="3376" w:type="pct"/>
          </w:tcPr>
          <w:p w:rsidR="00FF26F6" w:rsidRDefault="00FF26F6" w:rsidP="00FF26F6">
            <w:pPr>
              <w:ind w:left="567" w:right="333"/>
              <w:jc w:val="both"/>
              <w:rPr>
                <w:b/>
                <w:i/>
              </w:rPr>
            </w:pPr>
            <w:r>
              <w:rPr>
                <w:b/>
                <w:i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6C78CB8B" wp14:editId="712580E4">
                      <wp:simplePos x="0" y="0"/>
                      <wp:positionH relativeFrom="column">
                        <wp:posOffset>18151</wp:posOffset>
                      </wp:positionH>
                      <wp:positionV relativeFrom="paragraph">
                        <wp:posOffset>45605</wp:posOffset>
                      </wp:positionV>
                      <wp:extent cx="6031865" cy="5473700"/>
                      <wp:effectExtent l="114300" t="57150" r="64135" b="107950"/>
                      <wp:wrapNone/>
                      <wp:docPr id="4" name="Rectángulo redondead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1865" cy="5473700"/>
                              </a:xfrm>
                              <a:prstGeom prst="roundRect">
                                <a:avLst>
                                  <a:gd name="adj" fmla="val 7772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20CAA6" id="Rectángulo redondeado 4" o:spid="_x0000_s1026" style="position:absolute;margin-left:1.45pt;margin-top:3.6pt;width:474.95pt;height:431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FF26F6" w:rsidRDefault="00FF26F6" w:rsidP="00FF26F6">
            <w:pPr>
              <w:ind w:left="567" w:right="333"/>
              <w:jc w:val="both"/>
              <w:rPr>
                <w:b/>
                <w:i/>
              </w:rPr>
            </w:pPr>
          </w:p>
          <w:p w:rsidR="00FF26F6" w:rsidRPr="00FF26F6" w:rsidRDefault="00FF26F6" w:rsidP="00FF26F6">
            <w:pPr>
              <w:ind w:left="567" w:right="333"/>
              <w:jc w:val="both"/>
              <w:rPr>
                <w:i/>
                <w:sz w:val="24"/>
              </w:rPr>
            </w:pPr>
            <w:r>
              <w:rPr>
                <w:b/>
                <w:i/>
              </w:rPr>
              <w:t>“</w:t>
            </w:r>
            <w:r w:rsidRPr="00FF26F6">
              <w:rPr>
                <w:i/>
                <w:sz w:val="24"/>
              </w:rPr>
              <w:t xml:space="preserve"> Las entidades federativas remitirán a la Secretaría de Hacienda, a través del sistema de información a que se refiere el artículo 85 de la Ley Federal de Presupuesto y Responsabilidad Hacendaria, la información sobre el ejercicio y destino de los recursos federales que reciban dichas entidades federativas y, por conducto de éstas, los municipios y las demarcaciones territoriales del Distrito Federal, los organismos descentralizados estatales, universidades públicas, asociaciones civiles y otros terceros beneficiarios. Para la remisión y la divulgación de esta información no podrá oponerse la reserva fiduciaria, bursátil, bancaria o cualquier otra análoga.</w:t>
            </w:r>
          </w:p>
          <w:p w:rsidR="00FF26F6" w:rsidRPr="00FF26F6" w:rsidRDefault="00FF26F6" w:rsidP="00FF26F6">
            <w:pPr>
              <w:ind w:left="567" w:right="333"/>
              <w:jc w:val="both"/>
              <w:rPr>
                <w:i/>
                <w:sz w:val="24"/>
              </w:rPr>
            </w:pPr>
          </w:p>
          <w:p w:rsidR="00FF26F6" w:rsidRDefault="00FF26F6" w:rsidP="00FF26F6">
            <w:pPr>
              <w:ind w:left="567" w:right="333"/>
              <w:jc w:val="both"/>
              <w:rPr>
                <w:i/>
                <w:sz w:val="24"/>
              </w:rPr>
            </w:pPr>
            <w:r w:rsidRPr="00FF26F6">
              <w:rPr>
                <w:i/>
                <w:sz w:val="24"/>
              </w:rPr>
              <w:t>Dicha información deberá contener como mínimo los siguientes rubros:</w:t>
            </w:r>
          </w:p>
          <w:p w:rsidR="00FF26F6" w:rsidRPr="00FF26F6" w:rsidRDefault="00FF26F6" w:rsidP="00FF26F6">
            <w:pPr>
              <w:ind w:left="567" w:right="333"/>
              <w:jc w:val="both"/>
              <w:rPr>
                <w:i/>
                <w:sz w:val="24"/>
              </w:rPr>
            </w:pPr>
          </w:p>
          <w:p w:rsidR="00FF26F6" w:rsidRDefault="00FF26F6" w:rsidP="00FF26F6">
            <w:pPr>
              <w:ind w:left="567" w:right="333"/>
              <w:jc w:val="both"/>
              <w:rPr>
                <w:i/>
                <w:sz w:val="24"/>
              </w:rPr>
            </w:pPr>
            <w:r w:rsidRPr="00FF26F6">
              <w:rPr>
                <w:b/>
                <w:i/>
                <w:sz w:val="24"/>
              </w:rPr>
              <w:t>I.</w:t>
            </w:r>
            <w:r w:rsidRPr="00FF26F6">
              <w:rPr>
                <w:i/>
                <w:sz w:val="24"/>
              </w:rPr>
              <w:t xml:space="preserve"> Grado de avance en el ejercicio de los recursos federales transferidos;</w:t>
            </w:r>
          </w:p>
          <w:p w:rsidR="00FF26F6" w:rsidRPr="00FF26F6" w:rsidRDefault="00FF26F6" w:rsidP="00FF26F6">
            <w:pPr>
              <w:ind w:left="567" w:right="333"/>
              <w:jc w:val="both"/>
              <w:rPr>
                <w:i/>
                <w:sz w:val="24"/>
              </w:rPr>
            </w:pPr>
          </w:p>
          <w:p w:rsidR="00FF26F6" w:rsidRDefault="00FF26F6" w:rsidP="00FF26F6">
            <w:pPr>
              <w:ind w:left="567" w:right="333"/>
              <w:jc w:val="both"/>
              <w:rPr>
                <w:i/>
                <w:sz w:val="24"/>
              </w:rPr>
            </w:pPr>
            <w:r w:rsidRPr="00FF26F6">
              <w:rPr>
                <w:b/>
                <w:i/>
                <w:sz w:val="24"/>
              </w:rPr>
              <w:t>II.</w:t>
            </w:r>
            <w:r w:rsidRPr="00FF26F6">
              <w:rPr>
                <w:i/>
                <w:sz w:val="24"/>
              </w:rPr>
              <w:t xml:space="preserve"> Recursos aplicados conforme a reglas de operación y, en el caso de recursos locales, a las demás disposiciones aplicables;</w:t>
            </w:r>
          </w:p>
          <w:p w:rsidR="00FF26F6" w:rsidRPr="00FF26F6" w:rsidRDefault="00FF26F6" w:rsidP="00FF26F6">
            <w:pPr>
              <w:ind w:left="567" w:right="333"/>
              <w:jc w:val="both"/>
              <w:rPr>
                <w:i/>
                <w:sz w:val="24"/>
              </w:rPr>
            </w:pPr>
          </w:p>
          <w:p w:rsidR="00FF26F6" w:rsidRDefault="00FF26F6" w:rsidP="00FF26F6">
            <w:pPr>
              <w:ind w:left="567" w:right="333"/>
              <w:jc w:val="both"/>
              <w:rPr>
                <w:i/>
                <w:sz w:val="24"/>
              </w:rPr>
            </w:pPr>
            <w:r w:rsidRPr="00FF26F6">
              <w:rPr>
                <w:b/>
                <w:i/>
                <w:sz w:val="24"/>
              </w:rPr>
              <w:t>III.</w:t>
            </w:r>
            <w:r w:rsidRPr="00FF26F6">
              <w:rPr>
                <w:i/>
                <w:sz w:val="24"/>
              </w:rPr>
              <w:t xml:space="preserve"> Proyectos, metas y resultados obtenidos con los recursos aplicados, y</w:t>
            </w:r>
          </w:p>
          <w:p w:rsidR="00FF26F6" w:rsidRPr="00FF26F6" w:rsidRDefault="00FF26F6" w:rsidP="00FF26F6">
            <w:pPr>
              <w:ind w:left="567" w:right="333"/>
              <w:jc w:val="both"/>
              <w:rPr>
                <w:i/>
                <w:sz w:val="24"/>
              </w:rPr>
            </w:pPr>
          </w:p>
          <w:p w:rsidR="00FF26F6" w:rsidRDefault="00FF26F6" w:rsidP="00FF26F6">
            <w:pPr>
              <w:ind w:left="567" w:right="333"/>
              <w:jc w:val="both"/>
              <w:rPr>
                <w:i/>
                <w:sz w:val="24"/>
              </w:rPr>
            </w:pPr>
            <w:r w:rsidRPr="00FF26F6">
              <w:rPr>
                <w:b/>
                <w:i/>
                <w:sz w:val="24"/>
              </w:rPr>
              <w:t>IV.</w:t>
            </w:r>
            <w:r w:rsidRPr="00FF26F6">
              <w:rPr>
                <w:i/>
                <w:sz w:val="24"/>
              </w:rPr>
              <w:t xml:space="preserve"> La demás información a que se refiere este Capítulo.</w:t>
            </w:r>
          </w:p>
          <w:p w:rsidR="00FF26F6" w:rsidRPr="00FF26F6" w:rsidRDefault="00FF26F6" w:rsidP="00FF26F6">
            <w:pPr>
              <w:ind w:left="567" w:right="333"/>
              <w:jc w:val="both"/>
              <w:rPr>
                <w:i/>
                <w:sz w:val="24"/>
              </w:rPr>
            </w:pPr>
          </w:p>
          <w:p w:rsidR="00FF26F6" w:rsidRPr="00FF26F6" w:rsidRDefault="00FF26F6" w:rsidP="00FF26F6">
            <w:pPr>
              <w:ind w:left="567" w:right="333"/>
              <w:jc w:val="both"/>
              <w:rPr>
                <w:i/>
                <w:sz w:val="24"/>
              </w:rPr>
            </w:pPr>
            <w:r w:rsidRPr="00FF26F6">
              <w:rPr>
                <w:i/>
                <w:sz w:val="24"/>
              </w:rPr>
              <w:t>La Secretaría de Hacienda dará acceso al sistema de información a la Auditoría Superior de la Federación y a las demás instancias de fiscalización, de control y de evaluación federales y de las entidades federativas que lo soliciten, con el propósito de que puedan verificar, dentro del marco de sus respectivas atribuciones y conforme a los procedimientos establecidos en las disposiciones legales, el cumplimiento en la entrega de la información, su calidad y congruencia con la aplicación y los resultados obtenidos con los recursos federales.</w:t>
            </w:r>
            <w:r>
              <w:rPr>
                <w:i/>
                <w:sz w:val="24"/>
              </w:rPr>
              <w:t>”</w:t>
            </w:r>
          </w:p>
          <w:p w:rsidR="00FF26F6" w:rsidRDefault="00FF26F6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</w:p>
        </w:tc>
      </w:tr>
      <w:tr w:rsidR="00A75A9D" w:rsidRPr="00AF0A1E" w:rsidTr="00A75A9D">
        <w:trPr>
          <w:trHeight w:val="993"/>
        </w:trPr>
        <w:tc>
          <w:tcPr>
            <w:tcW w:w="5000" w:type="pct"/>
            <w:gridSpan w:val="2"/>
            <w:vAlign w:val="center"/>
          </w:tcPr>
          <w:p w:rsidR="00A75A9D" w:rsidRPr="00A75A9D" w:rsidRDefault="00A75A9D" w:rsidP="00A75A9D">
            <w:pPr>
              <w:pStyle w:val="Prrafodelista"/>
              <w:numPr>
                <w:ilvl w:val="0"/>
                <w:numId w:val="19"/>
              </w:numPr>
              <w:ind w:left="454" w:right="333"/>
              <w:jc w:val="center"/>
              <w:rPr>
                <w:b/>
                <w:i/>
                <w:noProof/>
                <w:sz w:val="24"/>
                <w:lang w:eastAsia="es-MX"/>
              </w:rPr>
            </w:pPr>
            <w:r w:rsidRPr="00A75A9D">
              <w:rPr>
                <w:b/>
                <w:sz w:val="24"/>
                <w:highlight w:val="yellow"/>
              </w:rPr>
              <w:t>Sobre este punto, el CONAC no emitió una Norma que regule el formato de la presentación de la información.</w:t>
            </w:r>
          </w:p>
        </w:tc>
      </w:tr>
    </w:tbl>
    <w:p w:rsidR="004660D1" w:rsidRDefault="004660D1"/>
    <w:sectPr w:rsidR="004660D1" w:rsidSect="00CF74D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049" w:rsidRDefault="00B05049" w:rsidP="007726D1">
      <w:pPr>
        <w:spacing w:after="0" w:line="240" w:lineRule="auto"/>
      </w:pPr>
      <w:r>
        <w:separator/>
      </w:r>
    </w:p>
  </w:endnote>
  <w:endnote w:type="continuationSeparator" w:id="0">
    <w:p w:rsidR="00B05049" w:rsidRDefault="00B05049" w:rsidP="0077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049" w:rsidRDefault="00B05049" w:rsidP="007726D1">
      <w:pPr>
        <w:spacing w:after="0" w:line="240" w:lineRule="auto"/>
      </w:pPr>
      <w:r>
        <w:separator/>
      </w:r>
    </w:p>
  </w:footnote>
  <w:footnote w:type="continuationSeparator" w:id="0">
    <w:p w:rsidR="00B05049" w:rsidRDefault="00B05049" w:rsidP="0077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028DB"/>
    <w:multiLevelType w:val="hybridMultilevel"/>
    <w:tmpl w:val="13BA0EE8"/>
    <w:lvl w:ilvl="0" w:tplc="C21C48B0">
      <w:start w:val="1"/>
      <w:numFmt w:val="lowerLetter"/>
      <w:lvlText w:val="%1)"/>
      <w:lvlJc w:val="left"/>
      <w:pPr>
        <w:ind w:left="110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22" w:hanging="360"/>
      </w:pPr>
    </w:lvl>
    <w:lvl w:ilvl="2" w:tplc="080A001B" w:tentative="1">
      <w:start w:val="1"/>
      <w:numFmt w:val="lowerRoman"/>
      <w:lvlText w:val="%3."/>
      <w:lvlJc w:val="right"/>
      <w:pPr>
        <w:ind w:left="2542" w:hanging="180"/>
      </w:pPr>
    </w:lvl>
    <w:lvl w:ilvl="3" w:tplc="080A000F" w:tentative="1">
      <w:start w:val="1"/>
      <w:numFmt w:val="decimal"/>
      <w:lvlText w:val="%4."/>
      <w:lvlJc w:val="left"/>
      <w:pPr>
        <w:ind w:left="3262" w:hanging="360"/>
      </w:pPr>
    </w:lvl>
    <w:lvl w:ilvl="4" w:tplc="080A0019" w:tentative="1">
      <w:start w:val="1"/>
      <w:numFmt w:val="lowerLetter"/>
      <w:lvlText w:val="%5."/>
      <w:lvlJc w:val="left"/>
      <w:pPr>
        <w:ind w:left="3982" w:hanging="360"/>
      </w:pPr>
    </w:lvl>
    <w:lvl w:ilvl="5" w:tplc="080A001B" w:tentative="1">
      <w:start w:val="1"/>
      <w:numFmt w:val="lowerRoman"/>
      <w:lvlText w:val="%6."/>
      <w:lvlJc w:val="right"/>
      <w:pPr>
        <w:ind w:left="4702" w:hanging="180"/>
      </w:pPr>
    </w:lvl>
    <w:lvl w:ilvl="6" w:tplc="080A000F" w:tentative="1">
      <w:start w:val="1"/>
      <w:numFmt w:val="decimal"/>
      <w:lvlText w:val="%7."/>
      <w:lvlJc w:val="left"/>
      <w:pPr>
        <w:ind w:left="5422" w:hanging="360"/>
      </w:pPr>
    </w:lvl>
    <w:lvl w:ilvl="7" w:tplc="080A0019" w:tentative="1">
      <w:start w:val="1"/>
      <w:numFmt w:val="lowerLetter"/>
      <w:lvlText w:val="%8."/>
      <w:lvlJc w:val="left"/>
      <w:pPr>
        <w:ind w:left="6142" w:hanging="360"/>
      </w:pPr>
    </w:lvl>
    <w:lvl w:ilvl="8" w:tplc="080A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>
    <w:nsid w:val="0E4E0B2A"/>
    <w:multiLevelType w:val="hybridMultilevel"/>
    <w:tmpl w:val="4B3001C8"/>
    <w:lvl w:ilvl="0" w:tplc="AF225AA2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7" w:hanging="360"/>
      </w:pPr>
    </w:lvl>
    <w:lvl w:ilvl="2" w:tplc="080A001B" w:tentative="1">
      <w:start w:val="1"/>
      <w:numFmt w:val="lowerRoman"/>
      <w:lvlText w:val="%3."/>
      <w:lvlJc w:val="right"/>
      <w:pPr>
        <w:ind w:left="2547" w:hanging="180"/>
      </w:pPr>
    </w:lvl>
    <w:lvl w:ilvl="3" w:tplc="080A000F" w:tentative="1">
      <w:start w:val="1"/>
      <w:numFmt w:val="decimal"/>
      <w:lvlText w:val="%4."/>
      <w:lvlJc w:val="left"/>
      <w:pPr>
        <w:ind w:left="3267" w:hanging="360"/>
      </w:pPr>
    </w:lvl>
    <w:lvl w:ilvl="4" w:tplc="080A0019" w:tentative="1">
      <w:start w:val="1"/>
      <w:numFmt w:val="lowerLetter"/>
      <w:lvlText w:val="%5."/>
      <w:lvlJc w:val="left"/>
      <w:pPr>
        <w:ind w:left="3987" w:hanging="360"/>
      </w:pPr>
    </w:lvl>
    <w:lvl w:ilvl="5" w:tplc="080A001B" w:tentative="1">
      <w:start w:val="1"/>
      <w:numFmt w:val="lowerRoman"/>
      <w:lvlText w:val="%6."/>
      <w:lvlJc w:val="right"/>
      <w:pPr>
        <w:ind w:left="4707" w:hanging="180"/>
      </w:pPr>
    </w:lvl>
    <w:lvl w:ilvl="6" w:tplc="080A000F" w:tentative="1">
      <w:start w:val="1"/>
      <w:numFmt w:val="decimal"/>
      <w:lvlText w:val="%7."/>
      <w:lvlJc w:val="left"/>
      <w:pPr>
        <w:ind w:left="5427" w:hanging="360"/>
      </w:pPr>
    </w:lvl>
    <w:lvl w:ilvl="7" w:tplc="080A0019" w:tentative="1">
      <w:start w:val="1"/>
      <w:numFmt w:val="lowerLetter"/>
      <w:lvlText w:val="%8."/>
      <w:lvlJc w:val="left"/>
      <w:pPr>
        <w:ind w:left="6147" w:hanging="360"/>
      </w:pPr>
    </w:lvl>
    <w:lvl w:ilvl="8" w:tplc="080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2">
    <w:nsid w:val="0E7262F7"/>
    <w:multiLevelType w:val="hybridMultilevel"/>
    <w:tmpl w:val="81FE584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92630"/>
    <w:multiLevelType w:val="hybridMultilevel"/>
    <w:tmpl w:val="82E40C1A"/>
    <w:lvl w:ilvl="0" w:tplc="F3CA3026">
      <w:start w:val="8"/>
      <w:numFmt w:val="bullet"/>
      <w:lvlText w:val="-"/>
      <w:lvlJc w:val="left"/>
      <w:pPr>
        <w:ind w:left="1952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</w:abstractNum>
  <w:abstractNum w:abstractNumId="4">
    <w:nsid w:val="159E15C2"/>
    <w:multiLevelType w:val="hybridMultilevel"/>
    <w:tmpl w:val="BEA41DB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7630C"/>
    <w:multiLevelType w:val="hybridMultilevel"/>
    <w:tmpl w:val="35E88802"/>
    <w:lvl w:ilvl="0" w:tplc="D1288A2C">
      <w:start w:val="1"/>
      <w:numFmt w:val="lowerLetter"/>
      <w:lvlText w:val="%1)"/>
      <w:lvlJc w:val="left"/>
      <w:pPr>
        <w:ind w:left="423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43" w:hanging="360"/>
      </w:pPr>
    </w:lvl>
    <w:lvl w:ilvl="2" w:tplc="080A001B" w:tentative="1">
      <w:start w:val="1"/>
      <w:numFmt w:val="lowerRoman"/>
      <w:lvlText w:val="%3."/>
      <w:lvlJc w:val="right"/>
      <w:pPr>
        <w:ind w:left="1863" w:hanging="180"/>
      </w:pPr>
    </w:lvl>
    <w:lvl w:ilvl="3" w:tplc="080A000F" w:tentative="1">
      <w:start w:val="1"/>
      <w:numFmt w:val="decimal"/>
      <w:lvlText w:val="%4."/>
      <w:lvlJc w:val="left"/>
      <w:pPr>
        <w:ind w:left="2583" w:hanging="360"/>
      </w:pPr>
    </w:lvl>
    <w:lvl w:ilvl="4" w:tplc="080A0019" w:tentative="1">
      <w:start w:val="1"/>
      <w:numFmt w:val="lowerLetter"/>
      <w:lvlText w:val="%5."/>
      <w:lvlJc w:val="left"/>
      <w:pPr>
        <w:ind w:left="3303" w:hanging="360"/>
      </w:pPr>
    </w:lvl>
    <w:lvl w:ilvl="5" w:tplc="080A001B" w:tentative="1">
      <w:start w:val="1"/>
      <w:numFmt w:val="lowerRoman"/>
      <w:lvlText w:val="%6."/>
      <w:lvlJc w:val="right"/>
      <w:pPr>
        <w:ind w:left="4023" w:hanging="180"/>
      </w:pPr>
    </w:lvl>
    <w:lvl w:ilvl="6" w:tplc="080A000F" w:tentative="1">
      <w:start w:val="1"/>
      <w:numFmt w:val="decimal"/>
      <w:lvlText w:val="%7."/>
      <w:lvlJc w:val="left"/>
      <w:pPr>
        <w:ind w:left="4743" w:hanging="360"/>
      </w:pPr>
    </w:lvl>
    <w:lvl w:ilvl="7" w:tplc="080A0019" w:tentative="1">
      <w:start w:val="1"/>
      <w:numFmt w:val="lowerLetter"/>
      <w:lvlText w:val="%8."/>
      <w:lvlJc w:val="left"/>
      <w:pPr>
        <w:ind w:left="5463" w:hanging="360"/>
      </w:pPr>
    </w:lvl>
    <w:lvl w:ilvl="8" w:tplc="08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6">
    <w:nsid w:val="20A64006"/>
    <w:multiLevelType w:val="hybridMultilevel"/>
    <w:tmpl w:val="D1F074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97251"/>
    <w:multiLevelType w:val="hybridMultilevel"/>
    <w:tmpl w:val="C0B6776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D0212"/>
    <w:multiLevelType w:val="hybridMultilevel"/>
    <w:tmpl w:val="90384516"/>
    <w:lvl w:ilvl="0" w:tplc="0B8AF3EE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C74013"/>
    <w:multiLevelType w:val="hybridMultilevel"/>
    <w:tmpl w:val="383A74E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A4132"/>
    <w:multiLevelType w:val="hybridMultilevel"/>
    <w:tmpl w:val="26DC2A70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A1966"/>
    <w:multiLevelType w:val="hybridMultilevel"/>
    <w:tmpl w:val="1FF43A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F3595"/>
    <w:multiLevelType w:val="hybridMultilevel"/>
    <w:tmpl w:val="AF7E274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73852"/>
    <w:multiLevelType w:val="multilevel"/>
    <w:tmpl w:val="B5C4B7E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2DE2D2E"/>
    <w:multiLevelType w:val="hybridMultilevel"/>
    <w:tmpl w:val="35DED68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159CD"/>
    <w:multiLevelType w:val="hybridMultilevel"/>
    <w:tmpl w:val="8590605C"/>
    <w:lvl w:ilvl="0" w:tplc="CA20C768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7433250E"/>
    <w:multiLevelType w:val="hybridMultilevel"/>
    <w:tmpl w:val="71CE6BF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C82012"/>
    <w:multiLevelType w:val="multilevel"/>
    <w:tmpl w:val="0DCCA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86748CF"/>
    <w:multiLevelType w:val="multilevel"/>
    <w:tmpl w:val="03A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1"/>
  </w:num>
  <w:num w:numId="5">
    <w:abstractNumId w:val="6"/>
  </w:num>
  <w:num w:numId="6">
    <w:abstractNumId w:val="16"/>
  </w:num>
  <w:num w:numId="7">
    <w:abstractNumId w:val="10"/>
  </w:num>
  <w:num w:numId="8">
    <w:abstractNumId w:val="14"/>
  </w:num>
  <w:num w:numId="9">
    <w:abstractNumId w:val="18"/>
  </w:num>
  <w:num w:numId="10">
    <w:abstractNumId w:val="17"/>
  </w:num>
  <w:num w:numId="11">
    <w:abstractNumId w:val="13"/>
  </w:num>
  <w:num w:numId="12">
    <w:abstractNumId w:val="4"/>
  </w:num>
  <w:num w:numId="13">
    <w:abstractNumId w:val="7"/>
  </w:num>
  <w:num w:numId="14">
    <w:abstractNumId w:val="9"/>
  </w:num>
  <w:num w:numId="15">
    <w:abstractNumId w:val="15"/>
  </w:num>
  <w:num w:numId="16">
    <w:abstractNumId w:val="8"/>
  </w:num>
  <w:num w:numId="17">
    <w:abstractNumId w:val="3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eP52GWaSEvbp9JbEuHXLzkqSalvVOFKc2k64D4G7sfwP5/OvSytj3xZtGAJaNWFFz8ntWLPozh3VBLfeyMcPDA==" w:salt="G8yuoU8VeDAYncqUnR5RF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B2"/>
    <w:rsid w:val="000354E7"/>
    <w:rsid w:val="000424D8"/>
    <w:rsid w:val="000507CE"/>
    <w:rsid w:val="00055073"/>
    <w:rsid w:val="00071C99"/>
    <w:rsid w:val="000738FA"/>
    <w:rsid w:val="00082B17"/>
    <w:rsid w:val="00086A19"/>
    <w:rsid w:val="00086F12"/>
    <w:rsid w:val="00096A84"/>
    <w:rsid w:val="000A6D29"/>
    <w:rsid w:val="000D3399"/>
    <w:rsid w:val="000E6AA5"/>
    <w:rsid w:val="00120AE2"/>
    <w:rsid w:val="001274E8"/>
    <w:rsid w:val="0014197A"/>
    <w:rsid w:val="00156D97"/>
    <w:rsid w:val="00163566"/>
    <w:rsid w:val="00163BC0"/>
    <w:rsid w:val="00172B2D"/>
    <w:rsid w:val="00183C79"/>
    <w:rsid w:val="00194B30"/>
    <w:rsid w:val="001D5620"/>
    <w:rsid w:val="001D602C"/>
    <w:rsid w:val="001F1C53"/>
    <w:rsid w:val="0020566B"/>
    <w:rsid w:val="002161F6"/>
    <w:rsid w:val="00216A88"/>
    <w:rsid w:val="00221161"/>
    <w:rsid w:val="00240AA4"/>
    <w:rsid w:val="002643FF"/>
    <w:rsid w:val="00270EF8"/>
    <w:rsid w:val="00274947"/>
    <w:rsid w:val="002A619F"/>
    <w:rsid w:val="002C28FD"/>
    <w:rsid w:val="002C5E91"/>
    <w:rsid w:val="002D2928"/>
    <w:rsid w:val="002E20B3"/>
    <w:rsid w:val="002E66C6"/>
    <w:rsid w:val="002F3594"/>
    <w:rsid w:val="0033038A"/>
    <w:rsid w:val="00347D69"/>
    <w:rsid w:val="003568EC"/>
    <w:rsid w:val="00361E18"/>
    <w:rsid w:val="003823BB"/>
    <w:rsid w:val="00387752"/>
    <w:rsid w:val="003B7849"/>
    <w:rsid w:val="003C173C"/>
    <w:rsid w:val="003F1A96"/>
    <w:rsid w:val="004102D0"/>
    <w:rsid w:val="00411B7D"/>
    <w:rsid w:val="00415969"/>
    <w:rsid w:val="0043518D"/>
    <w:rsid w:val="004504E3"/>
    <w:rsid w:val="00464D8B"/>
    <w:rsid w:val="004660D1"/>
    <w:rsid w:val="00466230"/>
    <w:rsid w:val="00470246"/>
    <w:rsid w:val="0047274D"/>
    <w:rsid w:val="00473B62"/>
    <w:rsid w:val="00473CEB"/>
    <w:rsid w:val="00476415"/>
    <w:rsid w:val="004878AE"/>
    <w:rsid w:val="004912D3"/>
    <w:rsid w:val="004B47C3"/>
    <w:rsid w:val="004B6FAA"/>
    <w:rsid w:val="004C17C9"/>
    <w:rsid w:val="004C421B"/>
    <w:rsid w:val="004E1F06"/>
    <w:rsid w:val="004E67D7"/>
    <w:rsid w:val="004F5166"/>
    <w:rsid w:val="005005D2"/>
    <w:rsid w:val="00533910"/>
    <w:rsid w:val="00553CD2"/>
    <w:rsid w:val="00562DF0"/>
    <w:rsid w:val="0056749C"/>
    <w:rsid w:val="00596F6F"/>
    <w:rsid w:val="005D7C8B"/>
    <w:rsid w:val="005E40B3"/>
    <w:rsid w:val="005E4890"/>
    <w:rsid w:val="006002E1"/>
    <w:rsid w:val="00606E64"/>
    <w:rsid w:val="0062776D"/>
    <w:rsid w:val="00641FB2"/>
    <w:rsid w:val="00643D95"/>
    <w:rsid w:val="00643F44"/>
    <w:rsid w:val="00647EF2"/>
    <w:rsid w:val="006566CB"/>
    <w:rsid w:val="00662ED2"/>
    <w:rsid w:val="00675F88"/>
    <w:rsid w:val="00681253"/>
    <w:rsid w:val="00690F43"/>
    <w:rsid w:val="00691F3B"/>
    <w:rsid w:val="00697215"/>
    <w:rsid w:val="006B28A4"/>
    <w:rsid w:val="006C09BD"/>
    <w:rsid w:val="006D38E7"/>
    <w:rsid w:val="00704E38"/>
    <w:rsid w:val="007359E1"/>
    <w:rsid w:val="0074771B"/>
    <w:rsid w:val="0075158D"/>
    <w:rsid w:val="00764FE2"/>
    <w:rsid w:val="007726D1"/>
    <w:rsid w:val="007754E2"/>
    <w:rsid w:val="00780B4D"/>
    <w:rsid w:val="007A2D43"/>
    <w:rsid w:val="007A2D4E"/>
    <w:rsid w:val="007C0024"/>
    <w:rsid w:val="007D7EC0"/>
    <w:rsid w:val="007E4F03"/>
    <w:rsid w:val="007E643E"/>
    <w:rsid w:val="0084575C"/>
    <w:rsid w:val="0084669F"/>
    <w:rsid w:val="00857D16"/>
    <w:rsid w:val="00874589"/>
    <w:rsid w:val="0088072B"/>
    <w:rsid w:val="00881B50"/>
    <w:rsid w:val="008847D6"/>
    <w:rsid w:val="00887268"/>
    <w:rsid w:val="0089035D"/>
    <w:rsid w:val="008916B7"/>
    <w:rsid w:val="00896E57"/>
    <w:rsid w:val="008B0E04"/>
    <w:rsid w:val="008C7422"/>
    <w:rsid w:val="008D683F"/>
    <w:rsid w:val="008F1E9D"/>
    <w:rsid w:val="008F2CB4"/>
    <w:rsid w:val="00920C50"/>
    <w:rsid w:val="00922563"/>
    <w:rsid w:val="009311C6"/>
    <w:rsid w:val="0093520F"/>
    <w:rsid w:val="0094716F"/>
    <w:rsid w:val="009541B5"/>
    <w:rsid w:val="00980496"/>
    <w:rsid w:val="00997FF3"/>
    <w:rsid w:val="009A280D"/>
    <w:rsid w:val="009D60C5"/>
    <w:rsid w:val="009E680B"/>
    <w:rsid w:val="009F3B02"/>
    <w:rsid w:val="00A05842"/>
    <w:rsid w:val="00A17F8C"/>
    <w:rsid w:val="00A20FCD"/>
    <w:rsid w:val="00A35C5F"/>
    <w:rsid w:val="00A43926"/>
    <w:rsid w:val="00A656C6"/>
    <w:rsid w:val="00A73794"/>
    <w:rsid w:val="00A75A9D"/>
    <w:rsid w:val="00A96008"/>
    <w:rsid w:val="00AA2F05"/>
    <w:rsid w:val="00AA700C"/>
    <w:rsid w:val="00AB6890"/>
    <w:rsid w:val="00AD1615"/>
    <w:rsid w:val="00AD394B"/>
    <w:rsid w:val="00AF0A1E"/>
    <w:rsid w:val="00B05049"/>
    <w:rsid w:val="00B17013"/>
    <w:rsid w:val="00B20732"/>
    <w:rsid w:val="00B27350"/>
    <w:rsid w:val="00B32227"/>
    <w:rsid w:val="00B32D1A"/>
    <w:rsid w:val="00B53584"/>
    <w:rsid w:val="00B815E8"/>
    <w:rsid w:val="00BB1DF5"/>
    <w:rsid w:val="00BB6D26"/>
    <w:rsid w:val="00BB704F"/>
    <w:rsid w:val="00BF2A8F"/>
    <w:rsid w:val="00BF5F9F"/>
    <w:rsid w:val="00C036B5"/>
    <w:rsid w:val="00C123A6"/>
    <w:rsid w:val="00C25AE0"/>
    <w:rsid w:val="00C348CD"/>
    <w:rsid w:val="00C440C9"/>
    <w:rsid w:val="00C51AAE"/>
    <w:rsid w:val="00C8209A"/>
    <w:rsid w:val="00C848E2"/>
    <w:rsid w:val="00CA1AD8"/>
    <w:rsid w:val="00CB703B"/>
    <w:rsid w:val="00CD47D0"/>
    <w:rsid w:val="00CD6AB3"/>
    <w:rsid w:val="00CF3FE9"/>
    <w:rsid w:val="00CF5A79"/>
    <w:rsid w:val="00CF74D2"/>
    <w:rsid w:val="00D06CA0"/>
    <w:rsid w:val="00D17370"/>
    <w:rsid w:val="00D20FBB"/>
    <w:rsid w:val="00D22FFF"/>
    <w:rsid w:val="00D5260F"/>
    <w:rsid w:val="00D6667C"/>
    <w:rsid w:val="00D9517B"/>
    <w:rsid w:val="00DA243B"/>
    <w:rsid w:val="00DA4285"/>
    <w:rsid w:val="00DA49C8"/>
    <w:rsid w:val="00DA653A"/>
    <w:rsid w:val="00DB6D8B"/>
    <w:rsid w:val="00DC4DDB"/>
    <w:rsid w:val="00DF5E02"/>
    <w:rsid w:val="00E215C8"/>
    <w:rsid w:val="00E27438"/>
    <w:rsid w:val="00E44146"/>
    <w:rsid w:val="00E442B7"/>
    <w:rsid w:val="00E46C09"/>
    <w:rsid w:val="00E47254"/>
    <w:rsid w:val="00E77087"/>
    <w:rsid w:val="00E861EB"/>
    <w:rsid w:val="00E90921"/>
    <w:rsid w:val="00E9317F"/>
    <w:rsid w:val="00EB40BC"/>
    <w:rsid w:val="00EC6250"/>
    <w:rsid w:val="00ED6B88"/>
    <w:rsid w:val="00EF1557"/>
    <w:rsid w:val="00EF352A"/>
    <w:rsid w:val="00F00A67"/>
    <w:rsid w:val="00F32492"/>
    <w:rsid w:val="00F77973"/>
    <w:rsid w:val="00F81F0D"/>
    <w:rsid w:val="00FA18C5"/>
    <w:rsid w:val="00FD58CA"/>
    <w:rsid w:val="00FE3885"/>
    <w:rsid w:val="00FE6560"/>
    <w:rsid w:val="00FF26F6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51DC3-13EF-4B33-8DD6-24E46FF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4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41FB2"/>
    <w:pPr>
      <w:spacing w:after="0" w:line="240" w:lineRule="auto"/>
    </w:pPr>
    <w:rPr>
      <w:rFonts w:ascii="HelveNueThin" w:hAnsi="HelveNueThin"/>
      <w:sz w:val="28"/>
      <w:szCs w:val="28"/>
    </w:rPr>
  </w:style>
  <w:style w:type="table" w:customStyle="1" w:styleId="Tabladecuadrcula3-nfasis61">
    <w:name w:val="Tabla de cuadrícula 3 - Énfasis 61"/>
    <w:basedOn w:val="Tablanormal"/>
    <w:uiPriority w:val="48"/>
    <w:rsid w:val="007477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06E64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0F43"/>
    <w:pPr>
      <w:widowControl w:val="0"/>
      <w:spacing w:after="0" w:line="240" w:lineRule="auto"/>
    </w:pPr>
    <w:rPr>
      <w:lang w:val="en-US"/>
    </w:rPr>
  </w:style>
  <w:style w:type="table" w:styleId="Sombreadoclaro-nfasis6">
    <w:name w:val="Light Shading Accent 6"/>
    <w:basedOn w:val="Tablanormal"/>
    <w:uiPriority w:val="60"/>
    <w:rsid w:val="009804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6D1"/>
  </w:style>
  <w:style w:type="paragraph" w:styleId="Piedepgina">
    <w:name w:val="footer"/>
    <w:basedOn w:val="Normal"/>
    <w:link w:val="Piedepgina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6D1"/>
  </w:style>
  <w:style w:type="paragraph" w:styleId="Prrafodelista">
    <w:name w:val="List Paragraph"/>
    <w:basedOn w:val="Normal"/>
    <w:uiPriority w:val="34"/>
    <w:qFormat/>
    <w:rsid w:val="00156D97"/>
    <w:pPr>
      <w:ind w:left="720"/>
      <w:contextualSpacing/>
    </w:pPr>
  </w:style>
  <w:style w:type="table" w:styleId="Tabladecuadrcula1clara-nfasis6">
    <w:name w:val="Grid Table 1 Light Accent 6"/>
    <w:basedOn w:val="Tablanormal"/>
    <w:uiPriority w:val="46"/>
    <w:rsid w:val="008745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-nfasis6">
    <w:name w:val="Grid Table 4 Accent 6"/>
    <w:basedOn w:val="Tablanormal"/>
    <w:uiPriority w:val="49"/>
    <w:rsid w:val="00DC4D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120A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LeyFPR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466</Words>
  <Characters>2569</Characters>
  <Application>Microsoft Office Word</Application>
  <DocSecurity>8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Santos Juarez</dc:creator>
  <cp:keywords/>
  <dc:description/>
  <cp:lastModifiedBy>Héctor Salmerón</cp:lastModifiedBy>
  <cp:revision>9</cp:revision>
  <dcterms:created xsi:type="dcterms:W3CDTF">2014-03-14T00:59:00Z</dcterms:created>
  <dcterms:modified xsi:type="dcterms:W3CDTF">2014-03-24T23:35:00Z</dcterms:modified>
</cp:coreProperties>
</file>